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A399E" w14:textId="77777777" w:rsidR="00E40668" w:rsidRPr="00926504" w:rsidRDefault="00E40668" w:rsidP="00E40668">
      <w:pPr>
        <w:widowControl w:val="0"/>
        <w:spacing w:before="280"/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</w:pPr>
      <w:r w:rsidRPr="00926504"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  <w:t xml:space="preserve">Spotkanie - warsztatowe dla rodziców młodzieży ze szkół specjalnych: </w:t>
      </w: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>Warsztaty Terapii Zajęciowej (WTZ)</w:t>
      </w:r>
    </w:p>
    <w:p w14:paraId="3A214B4C" w14:textId="77777777" w:rsidR="00E40668" w:rsidRPr="00926504" w:rsidRDefault="00E40668" w:rsidP="00E40668">
      <w:pPr>
        <w:widowControl w:val="0"/>
        <w:spacing w:line="276" w:lineRule="auto"/>
        <w:rPr>
          <w:rFonts w:ascii="Arial" w:eastAsia="Arial" w:hAnsi="Arial" w:cs="Arial"/>
          <w:b/>
          <w:bCs/>
          <w:sz w:val="22"/>
          <w:szCs w:val="22"/>
          <w:lang w:val="pl" w:eastAsia="pl-PL"/>
        </w:rPr>
      </w:pPr>
    </w:p>
    <w:p w14:paraId="2A5287D7" w14:textId="77777777" w:rsidR="00E40668" w:rsidRPr="00926504" w:rsidRDefault="00E40668" w:rsidP="00E40668">
      <w:pPr>
        <w:widowControl w:val="0"/>
        <w:spacing w:line="276" w:lineRule="auto"/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>Czas trwania: 45 min</w:t>
      </w:r>
    </w:p>
    <w:p w14:paraId="3B3205CB" w14:textId="77777777" w:rsidR="00E40668" w:rsidRPr="00926504" w:rsidRDefault="00E40668" w:rsidP="00E40668">
      <w:pPr>
        <w:widowControl w:val="0"/>
        <w:spacing w:line="276" w:lineRule="auto"/>
        <w:rPr>
          <w:rFonts w:ascii="Arial" w:eastAsia="Arial" w:hAnsi="Arial" w:cs="Arial"/>
          <w:b/>
          <w:bCs/>
          <w:sz w:val="22"/>
          <w:szCs w:val="22"/>
          <w:lang w:val="pl" w:eastAsia="pl-PL"/>
        </w:rPr>
      </w:pPr>
    </w:p>
    <w:p w14:paraId="0915098D" w14:textId="77777777" w:rsidR="00E40668" w:rsidRPr="00926504" w:rsidRDefault="00E40668" w:rsidP="00E40668">
      <w:pPr>
        <w:widowControl w:val="0"/>
        <w:spacing w:line="276" w:lineRule="auto"/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>Temat: Nowy rozdział w życiu mojego dziecka</w:t>
      </w:r>
    </w:p>
    <w:p w14:paraId="071C20AC" w14:textId="77777777" w:rsidR="00E40668" w:rsidRPr="00926504" w:rsidRDefault="00E40668" w:rsidP="00E40668">
      <w:pPr>
        <w:widowControl w:val="0"/>
        <w:spacing w:line="276" w:lineRule="auto"/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</w:pPr>
    </w:p>
    <w:p w14:paraId="5D1E0DAC" w14:textId="77777777" w:rsidR="00E40668" w:rsidRPr="00926504" w:rsidRDefault="00E40668" w:rsidP="00E40668">
      <w:pPr>
        <w:widowControl w:val="0"/>
        <w:spacing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</w:p>
    <w:p w14:paraId="64FF593F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 xml:space="preserve">Wprowadzenie i cel </w:t>
      </w:r>
    </w:p>
    <w:p w14:paraId="330FB6F4" w14:textId="77777777" w:rsidR="00E40668" w:rsidRPr="00926504" w:rsidRDefault="00E40668" w:rsidP="00E40668">
      <w:pPr>
        <w:widowControl w:val="0"/>
        <w:spacing w:line="276" w:lineRule="auto"/>
        <w:rPr>
          <w:rFonts w:ascii="Arial" w:eastAsia="Arial" w:hAnsi="Arial" w:cs="Arial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Celem spotkania jest zapoznanie rodziców ze specyfiką WTZ, pomoc w dostrzeżeniu potencjału zawodowego ich dzieci oraz przygotowanie do rozmowy o przyszłości, którą uczeń/uczennica zainicjuje w domu po swoich zajęciach.</w:t>
      </w:r>
    </w:p>
    <w:p w14:paraId="7CEA8C26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</w:pPr>
    </w:p>
    <w:p w14:paraId="4D0F8205" w14:textId="77777777" w:rsidR="00E40668" w:rsidRPr="00926504" w:rsidRDefault="00E40668" w:rsidP="00E40668">
      <w:pPr>
        <w:widowControl w:val="0"/>
        <w:shd w:val="clear" w:color="auto" w:fill="FFFFFF"/>
        <w:spacing w:line="276" w:lineRule="auto"/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 xml:space="preserve">Metody pracy </w:t>
      </w:r>
    </w:p>
    <w:p w14:paraId="66FBC92A" w14:textId="77777777" w:rsidR="00E40668" w:rsidRPr="00926504" w:rsidRDefault="00E40668" w:rsidP="00E40668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Arial" w:hAnsi="Calibri" w:cs="Calibri"/>
          <w:color w:val="30303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Praca z filmem.</w:t>
      </w:r>
      <w:r w:rsidRPr="00926504">
        <w:rPr>
          <w:rFonts w:ascii="Calibri" w:eastAsia="Arial" w:hAnsi="Calibri" w:cs="Calibri"/>
          <w:color w:val="303030"/>
          <w:sz w:val="22"/>
          <w:szCs w:val="22"/>
          <w:highlight w:val="white"/>
          <w:lang w:val="pl" w:eastAsia="pl-PL"/>
        </w:rPr>
        <w:t xml:space="preserve"> </w:t>
      </w:r>
    </w:p>
    <w:p w14:paraId="646137CF" w14:textId="77777777" w:rsidR="00E40668" w:rsidRPr="00926504" w:rsidRDefault="00E40668" w:rsidP="00E40668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Arial" w:hAnsi="Calibri" w:cs="Calibri"/>
          <w:color w:val="30303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Analiza mocnych stron.</w:t>
      </w:r>
    </w:p>
    <w:p w14:paraId="00A6DB17" w14:textId="77777777" w:rsidR="00E40668" w:rsidRPr="00926504" w:rsidRDefault="00E40668" w:rsidP="00E40668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303030"/>
          <w:sz w:val="22"/>
          <w:szCs w:val="22"/>
          <w:highlight w:val="white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Dyskusja moderowana.</w:t>
      </w:r>
    </w:p>
    <w:p w14:paraId="1C2FC17F" w14:textId="77777777" w:rsidR="00E40668" w:rsidRPr="00926504" w:rsidRDefault="00E40668" w:rsidP="00E40668">
      <w:pPr>
        <w:widowControl w:val="0"/>
        <w:shd w:val="clear" w:color="auto" w:fill="FFFFFF"/>
        <w:spacing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6F1EEB31" w14:textId="77777777" w:rsidR="00E40668" w:rsidRPr="00926504" w:rsidRDefault="00E40668" w:rsidP="00E40668">
      <w:pPr>
        <w:widowControl w:val="0"/>
        <w:shd w:val="clear" w:color="auto" w:fill="FFFFFF"/>
        <w:spacing w:line="276" w:lineRule="auto"/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>Środki dydaktyczne</w:t>
      </w:r>
    </w:p>
    <w:p w14:paraId="27BDAFCC" w14:textId="77777777" w:rsidR="00BA1935" w:rsidRDefault="00E40668" w:rsidP="00E4066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rPr>
          <w:rFonts w:ascii="Calibri" w:eastAsia="Arial" w:hAnsi="Calibri" w:cs="Calibri"/>
          <w:sz w:val="22"/>
          <w:szCs w:val="22"/>
          <w:lang w:val="pl" w:eastAsia="pl-PL"/>
        </w:rPr>
      </w:pPr>
      <w:bookmarkStart w:id="0" w:name="_Hlk238924522"/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Film o WTZ.</w:t>
      </w:r>
      <w:r w:rsidRPr="00926504">
        <w:rPr>
          <w:rFonts w:ascii="Calibri" w:eastAsia="Arial" w:hAnsi="Calibri" w:cs="Calibri"/>
          <w:sz w:val="22"/>
          <w:szCs w:val="22"/>
          <w:lang w:val="pl" w:eastAsia="pl-PL"/>
        </w:rPr>
        <w:t xml:space="preserve"> </w:t>
      </w:r>
    </w:p>
    <w:p w14:paraId="1031BC24" w14:textId="3A2E92AC" w:rsidR="00E40668" w:rsidRDefault="009961C5" w:rsidP="00BA193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Arial" w:hAnsi="Calibri" w:cs="Calibri"/>
          <w:sz w:val="22"/>
          <w:szCs w:val="22"/>
          <w:lang w:val="pl" w:eastAsia="pl-PL"/>
        </w:rPr>
      </w:pPr>
      <w:hyperlink r:id="rId8" w:history="1">
        <w:r w:rsidR="007006E4" w:rsidRPr="00555072">
          <w:rPr>
            <w:rStyle w:val="Hipercze"/>
            <w:rFonts w:ascii="Calibri" w:eastAsia="Arial" w:hAnsi="Calibri" w:cs="Calibri"/>
            <w:sz w:val="22"/>
            <w:szCs w:val="22"/>
            <w:lang w:val="pl" w:eastAsia="pl-PL"/>
          </w:rPr>
          <w:t>https://ibe.edu.pl/pl/filmy-kariera-bez-barier/3918-dobre-praktyki-roznych-form-zatrudnienia-absolwentow-i-absolwentek-spdp</w:t>
        </w:r>
      </w:hyperlink>
    </w:p>
    <w:p w14:paraId="2BCB179C" w14:textId="77777777" w:rsidR="007006E4" w:rsidRPr="00926504" w:rsidRDefault="007006E4" w:rsidP="00E4066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rPr>
          <w:rFonts w:ascii="Calibri" w:eastAsia="Arial" w:hAnsi="Calibri" w:cs="Calibri"/>
          <w:color w:val="303030"/>
          <w:sz w:val="22"/>
          <w:szCs w:val="22"/>
          <w:lang w:val="pl" w:eastAsia="pl-PL"/>
        </w:rPr>
      </w:pPr>
    </w:p>
    <w:p w14:paraId="5F0B5A36" w14:textId="77777777" w:rsidR="00E40668" w:rsidRPr="00926504" w:rsidRDefault="00E40668" w:rsidP="00E40668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30303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Rzutnik.</w:t>
      </w:r>
    </w:p>
    <w:p w14:paraId="5190BF1B" w14:textId="77777777" w:rsidR="00E40668" w:rsidRPr="00926504" w:rsidRDefault="00E40668" w:rsidP="00E40668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30303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Arkusze papieru.</w:t>
      </w:r>
    </w:p>
    <w:p w14:paraId="39004175" w14:textId="77777777" w:rsidR="00E40668" w:rsidRPr="00926504" w:rsidRDefault="00E40668" w:rsidP="00E40668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Przybory do pisania.</w:t>
      </w:r>
    </w:p>
    <w:bookmarkEnd w:id="0"/>
    <w:p w14:paraId="59DBE664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</w:p>
    <w:p w14:paraId="64226FB4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lang w:val="pl" w:eastAsia="pl-PL"/>
        </w:rPr>
        <w:t>Przebieg spotkania (45 min)</w:t>
      </w:r>
    </w:p>
    <w:p w14:paraId="18244361" w14:textId="77777777" w:rsidR="00E40668" w:rsidRPr="00926504" w:rsidRDefault="00E40668" w:rsidP="00E40668">
      <w:pPr>
        <w:widowControl w:val="0"/>
        <w:numPr>
          <w:ilvl w:val="0"/>
          <w:numId w:val="11"/>
        </w:num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 xml:space="preserve">Powitanie i wprowadzenie </w:t>
      </w: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lang w:val="pl" w:eastAsia="pl-PL"/>
        </w:rPr>
        <w:t>(5 min)</w:t>
      </w:r>
    </w:p>
    <w:p w14:paraId="4239A4CC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Prowadzący wyjaśnia, że uczniowie brali już udział w podobnym spotkaniu i przygotowali mapy myśli dotyczące swojej przyszłości w WTZ. Celem dzisiejszego spotkania jest spojrzenie na tę samą rzeczywistość oczami rodzica.</w:t>
      </w:r>
    </w:p>
    <w:p w14:paraId="387407AB" w14:textId="77777777" w:rsidR="00E40668" w:rsidRPr="00926504" w:rsidRDefault="00E40668" w:rsidP="00E40668">
      <w:pPr>
        <w:widowControl w:val="0"/>
        <w:numPr>
          <w:ilvl w:val="0"/>
          <w:numId w:val="11"/>
        </w:num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 xml:space="preserve">Projekcja filmu o WTZ </w:t>
      </w: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lang w:val="pl" w:eastAsia="pl-PL"/>
        </w:rPr>
        <w:t>(6 min)</w:t>
      </w:r>
    </w:p>
    <w:p w14:paraId="5656F1A1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Wspólne obejrzenie materiału filmowego. Prowadzący prosi, aby rodzice zwrócili uwagę na:</w:t>
      </w:r>
    </w:p>
    <w:p w14:paraId="60808467" w14:textId="77777777" w:rsidR="00E40668" w:rsidRPr="00926504" w:rsidRDefault="00E40668" w:rsidP="00E4066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rodzaje pracowni występujących w WTZ,</w:t>
      </w:r>
    </w:p>
    <w:p w14:paraId="3D64583B" w14:textId="77777777" w:rsidR="00E40668" w:rsidRPr="00926504" w:rsidRDefault="00E40668" w:rsidP="00E4066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lastRenderedPageBreak/>
        <w:t>stopień samodzielności uczestników,</w:t>
      </w:r>
    </w:p>
    <w:p w14:paraId="4D99B017" w14:textId="77777777" w:rsidR="00E40668" w:rsidRPr="00926504" w:rsidRDefault="00E40668" w:rsidP="00E40668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atmosferę i zasady panujące w placówce.</w:t>
      </w:r>
    </w:p>
    <w:p w14:paraId="1C054856" w14:textId="77777777" w:rsidR="00E40668" w:rsidRPr="00926504" w:rsidRDefault="00E40668" w:rsidP="00E40668">
      <w:pPr>
        <w:widowControl w:val="0"/>
        <w:numPr>
          <w:ilvl w:val="0"/>
          <w:numId w:val="11"/>
        </w:num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 xml:space="preserve"> Dyskusja: „Co zobaczyłem, a co czuję?” </w:t>
      </w: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lang w:val="pl" w:eastAsia="pl-PL"/>
        </w:rPr>
        <w:t>(15 min)</w:t>
      </w:r>
    </w:p>
    <w:p w14:paraId="11B4C6E3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Wymiana opinii na forum:</w:t>
      </w:r>
    </w:p>
    <w:p w14:paraId="5F3EBC6B" w14:textId="77777777" w:rsidR="00E40668" w:rsidRPr="00926504" w:rsidRDefault="00E40668" w:rsidP="00E40668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Która z pracowni pokazanych w filmie najbardziej pasowałaby do zainteresowań Państwa dziecka?</w:t>
      </w:r>
    </w:p>
    <w:p w14:paraId="04CF396E" w14:textId="77777777" w:rsidR="00E40668" w:rsidRPr="00926504" w:rsidRDefault="00E40668" w:rsidP="00E40668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Jakie czynności wykonywane przez osoby w filmie Państwa dziecko wykonuje już w domu lub w szkole?</w:t>
      </w:r>
    </w:p>
    <w:p w14:paraId="1CDADB4C" w14:textId="77777777" w:rsidR="00E40668" w:rsidRPr="00926504" w:rsidRDefault="00E40668" w:rsidP="00E40668">
      <w:pPr>
        <w:widowControl w:val="0"/>
        <w:numPr>
          <w:ilvl w:val="0"/>
          <w:numId w:val="11"/>
        </w:num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>Ćwiczenie warsztatowe: „Mapa kompetencji mojego dziecka” (15 min)</w:t>
      </w:r>
    </w:p>
    <w:p w14:paraId="131BBE24" w14:textId="77777777" w:rsidR="00E40668" w:rsidRPr="00926504" w:rsidRDefault="00E40668" w:rsidP="00E40668">
      <w:pPr>
        <w:widowControl w:val="0"/>
        <w:spacing w:after="240" w:line="276" w:lineRule="auto"/>
        <w:ind w:left="360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sz w:val="22"/>
          <w:szCs w:val="22"/>
          <w:lang w:val="pl" w:eastAsia="pl-PL"/>
        </w:rPr>
        <w:t>Rodzice tworzą listę lub prosty schemat (analogiczny do mapy myśli ucznia), wpisując:</w:t>
      </w:r>
    </w:p>
    <w:p w14:paraId="2A5A2227" w14:textId="77777777" w:rsidR="00E40668" w:rsidRPr="00926504" w:rsidRDefault="00E40668" w:rsidP="00E4066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mocne strony dziecka – co lubi robić, w czym czuje się pewnie;</w:t>
      </w:r>
    </w:p>
    <w:p w14:paraId="5EDCF90C" w14:textId="77777777" w:rsidR="00E40668" w:rsidRPr="00926504" w:rsidRDefault="00E40668" w:rsidP="00E4066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potrzeby wsparcia – w czym dziecko będzie potrzebowało pomocy instruktora WTZ;</w:t>
      </w:r>
    </w:p>
    <w:p w14:paraId="5E4B3B1E" w14:textId="77777777" w:rsidR="00E40668" w:rsidRPr="00926504" w:rsidRDefault="00E40668" w:rsidP="00E40668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40" w:line="276" w:lineRule="auto"/>
        <w:rPr>
          <w:rFonts w:ascii="Arial" w:eastAsia="Arial" w:hAnsi="Arial" w:cs="Arial"/>
          <w:color w:val="000000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cel – zestawienie mocnych stron i potrzeb dziecka z ofertą WTZ pokazaną w filmie.</w:t>
      </w:r>
    </w:p>
    <w:p w14:paraId="0727CE1C" w14:textId="77777777" w:rsidR="00E40668" w:rsidRPr="00926504" w:rsidRDefault="00E40668" w:rsidP="00E40668">
      <w:pPr>
        <w:widowControl w:val="0"/>
        <w:numPr>
          <w:ilvl w:val="0"/>
          <w:numId w:val="11"/>
        </w:num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 xml:space="preserve">Aktywność pogłębiająca: „Przygotowanie do rozmowy w domu” </w:t>
      </w: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lang w:val="pl" w:eastAsia="pl-PL"/>
        </w:rPr>
        <w:t>(4 min)</w:t>
      </w:r>
    </w:p>
    <w:p w14:paraId="1D1AC457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Prowadzący informuje rodziców o zadaniu, które wykonali uczniowie („Co powiem moim rodzicom?” – zadanie realizowane w trakcie spotkania z uczniami).</w:t>
      </w:r>
    </w:p>
    <w:p w14:paraId="26EB11FA" w14:textId="77777777" w:rsidR="00E40668" w:rsidRPr="00926504" w:rsidRDefault="00E40668" w:rsidP="00E40668">
      <w:pPr>
        <w:widowControl w:val="0"/>
        <w:shd w:val="clear" w:color="auto" w:fill="FFFFFF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>Instrukcja:</w:t>
      </w: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 xml:space="preserve"> „Państwa dziecko wróci dziś do domu z rysunkiem lub mapą myśli. Powie: «Mamo, tato, podobało mi się w WTZ». Proszę, abyście przygotowali się na tę rozmowę”.</w:t>
      </w:r>
    </w:p>
    <w:p w14:paraId="231D6B87" w14:textId="77777777" w:rsidR="00E40668" w:rsidRPr="00926504" w:rsidRDefault="00E40668" w:rsidP="00E40668">
      <w:pPr>
        <w:widowControl w:val="0"/>
        <w:shd w:val="clear" w:color="auto" w:fill="FFFFFF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>Zadanie dla rodzica</w:t>
      </w: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: Zastanów się, jak zareagujesz na pomysły dziecka. Spróbuj nie oceniać, lecz zapytać: „Dlaczego to Cię zainteresowało?” lub „Chętnie pojadę z Tobą zobaczyć ten warsztat”.</w:t>
      </w:r>
    </w:p>
    <w:p w14:paraId="3AB2ED5D" w14:textId="77777777" w:rsidR="00E40668" w:rsidRPr="00926504" w:rsidRDefault="00E40668" w:rsidP="00E40668">
      <w:pPr>
        <w:widowControl w:val="0"/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b/>
          <w:bCs/>
          <w:color w:val="303030"/>
          <w:sz w:val="22"/>
          <w:szCs w:val="22"/>
          <w:highlight w:val="white"/>
          <w:lang w:val="pl" w:eastAsia="pl-PL"/>
        </w:rPr>
        <w:t>Wskazówki dla prowadzącego</w:t>
      </w:r>
    </w:p>
    <w:p w14:paraId="7D48E205" w14:textId="77777777" w:rsidR="00E40668" w:rsidRPr="00926504" w:rsidRDefault="00E40668" w:rsidP="00E40668">
      <w:pPr>
        <w:widowControl w:val="0"/>
        <w:shd w:val="clear" w:color="auto" w:fill="FFFFFF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Podobnie jak w przypadku uczniów, jeśli rodzice mają trudności z nazwaniem kompetencji, warto przygotować listę konkretnych czynności (np. obsługa zmywarki, dbanie o ogród, prace manualne), które mogą oni przyporządkować swojemu dziecku.</w:t>
      </w:r>
    </w:p>
    <w:p w14:paraId="7013E6D4" w14:textId="77777777" w:rsidR="00E40668" w:rsidRPr="00926504" w:rsidRDefault="00E40668" w:rsidP="00E40668">
      <w:pPr>
        <w:widowControl w:val="0"/>
        <w:shd w:val="clear" w:color="auto" w:fill="FFFFFF"/>
        <w:spacing w:after="240" w:line="276" w:lineRule="auto"/>
        <w:rPr>
          <w:rFonts w:ascii="Calibri" w:eastAsia="Calibri" w:hAnsi="Calibri" w:cs="Calibri"/>
          <w:sz w:val="22"/>
          <w:szCs w:val="22"/>
          <w:lang w:val="pl" w:eastAsia="pl-PL"/>
        </w:rPr>
      </w:pPr>
      <w:r w:rsidRPr="00926504">
        <w:rPr>
          <w:rFonts w:ascii="Calibri" w:eastAsia="Calibri" w:hAnsi="Calibri" w:cs="Calibri"/>
          <w:color w:val="303030"/>
          <w:sz w:val="22"/>
          <w:szCs w:val="22"/>
          <w:highlight w:val="white"/>
          <w:lang w:val="pl" w:eastAsia="pl-PL"/>
        </w:rPr>
        <w:t>Ważne jest podkreślenie, że WTZ to nie tylko praca, ale też rehabilitacja społeczna, co dla wielu rodziców jest kluczowym argumentem.</w:t>
      </w:r>
    </w:p>
    <w:p w14:paraId="52250E41" w14:textId="7526343E" w:rsidR="006520F9" w:rsidRPr="00265243" w:rsidRDefault="006520F9" w:rsidP="00516C10">
      <w:pPr>
        <w:spacing w:after="240"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sectPr w:rsidR="006520F9" w:rsidRPr="00265243" w:rsidSect="00265243">
      <w:headerReference w:type="default" r:id="rId9"/>
      <w:footerReference w:type="default" r:id="rId10"/>
      <w:pgSz w:w="11906" w:h="16838"/>
      <w:pgMar w:top="1985" w:right="1274" w:bottom="1701" w:left="1531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A6DB6" w14:textId="77777777" w:rsidR="009961C5" w:rsidRDefault="009961C5">
      <w:r>
        <w:separator/>
      </w:r>
    </w:p>
  </w:endnote>
  <w:endnote w:type="continuationSeparator" w:id="0">
    <w:p w14:paraId="1EC5DF50" w14:textId="77777777" w:rsidR="009961C5" w:rsidRDefault="00996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0000000000000000000"/>
    <w:charset w:val="00"/>
    <w:family w:val="roman"/>
    <w:notTrueType/>
    <w:pitch w:val="default"/>
  </w:font>
  <w:font w:name="MinionPro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9F25" w14:textId="119E596F" w:rsidR="00265243" w:rsidRDefault="00265243">
    <w:pPr>
      <w:pBdr>
        <w:top w:val="nil"/>
        <w:left w:val="nil"/>
        <w:bottom w:val="nil"/>
        <w:right w:val="nil"/>
        <w:between w:val="nil"/>
      </w:pBdr>
      <w:spacing w:line="288" w:lineRule="aut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CFAD041" wp14:editId="745D45BE">
          <wp:simplePos x="0" y="0"/>
          <wp:positionH relativeFrom="column">
            <wp:posOffset>1199515</wp:posOffset>
          </wp:positionH>
          <wp:positionV relativeFrom="paragraph">
            <wp:posOffset>-384175</wp:posOffset>
          </wp:positionV>
          <wp:extent cx="3171825" cy="732790"/>
          <wp:effectExtent l="0" t="0" r="9525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r="32756"/>
                  <a:stretch/>
                </pic:blipFill>
                <pic:spPr bwMode="auto">
                  <a:xfrm>
                    <a:off x="0" y="0"/>
                    <a:ext cx="3171825" cy="73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037DD" w14:textId="77777777" w:rsidR="009961C5" w:rsidRDefault="009961C5">
      <w:r>
        <w:separator/>
      </w:r>
    </w:p>
  </w:footnote>
  <w:footnote w:type="continuationSeparator" w:id="0">
    <w:p w14:paraId="1894CF71" w14:textId="77777777" w:rsidR="009961C5" w:rsidRDefault="00996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B68" w14:textId="55FF250F" w:rsidR="006520F9" w:rsidRDefault="00265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/>
      <w:rPr>
        <w:rFonts w:ascii="Open Sans" w:eastAsia="Open Sans" w:hAnsi="Open Sans" w:cs="Open Sans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A5EFFF" wp14:editId="6C6AB08B">
          <wp:simplePos x="0" y="0"/>
          <wp:positionH relativeFrom="column">
            <wp:posOffset>-163195</wp:posOffset>
          </wp:positionH>
          <wp:positionV relativeFrom="paragraph">
            <wp:posOffset>-138430</wp:posOffset>
          </wp:positionV>
          <wp:extent cx="3133725" cy="654698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65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E0D4" wp14:editId="383D880B">
              <wp:simplePos x="0" y="0"/>
              <wp:positionH relativeFrom="column">
                <wp:posOffset>3428365</wp:posOffset>
              </wp:positionH>
              <wp:positionV relativeFrom="paragraph">
                <wp:posOffset>-183515</wp:posOffset>
              </wp:positionV>
              <wp:extent cx="2943225" cy="559644"/>
              <wp:effectExtent l="0" t="0" r="0" b="0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59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3CBBF" w14:textId="77777777" w:rsidR="006520F9" w:rsidRDefault="00652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42EE0D4" id="Prostokąt 36" o:spid="_x0000_s1026" style="position:absolute;margin-left:269.95pt;margin-top:-14.45pt;width:231.75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" filled="f" stroked="f">
              <v:textbox inset="2.53958mm,1.2694mm,2.53958mm,1.2694mm">
                <w:txbxContent>
                  <w:p w14:paraId="3AE3CBBF" w14:textId="77777777" w:rsidR="006520F9" w:rsidRDefault="006520F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4A9"/>
    <w:multiLevelType w:val="multilevel"/>
    <w:tmpl w:val="80326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C03290"/>
    <w:multiLevelType w:val="multilevel"/>
    <w:tmpl w:val="185CC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B12F25"/>
    <w:multiLevelType w:val="hybridMultilevel"/>
    <w:tmpl w:val="D77C3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3D87"/>
    <w:multiLevelType w:val="multilevel"/>
    <w:tmpl w:val="428676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113A52"/>
    <w:multiLevelType w:val="multilevel"/>
    <w:tmpl w:val="4F2CA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4C10A1"/>
    <w:multiLevelType w:val="multilevel"/>
    <w:tmpl w:val="3690A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25602FF"/>
    <w:multiLevelType w:val="hybridMultilevel"/>
    <w:tmpl w:val="5E928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90EFC"/>
    <w:multiLevelType w:val="multilevel"/>
    <w:tmpl w:val="3320C9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58521C"/>
    <w:multiLevelType w:val="multilevel"/>
    <w:tmpl w:val="7CDC72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321480A"/>
    <w:multiLevelType w:val="hybridMultilevel"/>
    <w:tmpl w:val="ED380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B2CEE"/>
    <w:multiLevelType w:val="hybridMultilevel"/>
    <w:tmpl w:val="C9D22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71A18"/>
    <w:multiLevelType w:val="multilevel"/>
    <w:tmpl w:val="97EE0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743BF1"/>
    <w:multiLevelType w:val="multilevel"/>
    <w:tmpl w:val="7F78AF0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" w15:restartNumberingAfterBreak="0">
    <w:nsid w:val="6A482C4A"/>
    <w:multiLevelType w:val="multilevel"/>
    <w:tmpl w:val="9836E7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70C9F"/>
    <w:multiLevelType w:val="multilevel"/>
    <w:tmpl w:val="E626FE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F7949EA"/>
    <w:multiLevelType w:val="multilevel"/>
    <w:tmpl w:val="C884F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5"/>
  </w:num>
  <w:num w:numId="5">
    <w:abstractNumId w:val="15"/>
  </w:num>
  <w:num w:numId="6">
    <w:abstractNumId w:val="8"/>
  </w:num>
  <w:num w:numId="7">
    <w:abstractNumId w:val="10"/>
  </w:num>
  <w:num w:numId="8">
    <w:abstractNumId w:val="2"/>
  </w:num>
  <w:num w:numId="9">
    <w:abstractNumId w:val="6"/>
  </w:num>
  <w:num w:numId="10">
    <w:abstractNumId w:val="9"/>
  </w:num>
  <w:num w:numId="11">
    <w:abstractNumId w:val="12"/>
  </w:num>
  <w:num w:numId="12">
    <w:abstractNumId w:val="3"/>
  </w:num>
  <w:num w:numId="13">
    <w:abstractNumId w:val="13"/>
  </w:num>
  <w:num w:numId="14">
    <w:abstractNumId w:val="0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F9"/>
    <w:rsid w:val="0002416C"/>
    <w:rsid w:val="00121D5B"/>
    <w:rsid w:val="00260210"/>
    <w:rsid w:val="00265243"/>
    <w:rsid w:val="002814A9"/>
    <w:rsid w:val="003602DD"/>
    <w:rsid w:val="003D1FC2"/>
    <w:rsid w:val="00502EEF"/>
    <w:rsid w:val="00516C10"/>
    <w:rsid w:val="00587106"/>
    <w:rsid w:val="006520F9"/>
    <w:rsid w:val="007006E4"/>
    <w:rsid w:val="008402B0"/>
    <w:rsid w:val="008C0CD0"/>
    <w:rsid w:val="00991EB6"/>
    <w:rsid w:val="009961C5"/>
    <w:rsid w:val="00BA1935"/>
    <w:rsid w:val="00CB54D9"/>
    <w:rsid w:val="00CF264E"/>
    <w:rsid w:val="00E40668"/>
    <w:rsid w:val="00F45210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6DC9"/>
  <w15:docId w15:val="{CB066A7B-BE3B-4DFD-B664-908D3195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510"/>
    <w:rPr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B30C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styleId="Nagwek">
    <w:name w:val="header"/>
    <w:basedOn w:val="Normalny"/>
    <w:rsid w:val="00AB7DC2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rsid w:val="00AB7DC2"/>
    <w:pPr>
      <w:tabs>
        <w:tab w:val="center" w:pos="4252"/>
        <w:tab w:val="right" w:pos="8504"/>
      </w:tabs>
    </w:pPr>
  </w:style>
  <w:style w:type="paragraph" w:styleId="NormalnyWeb">
    <w:name w:val="Normal (Web)"/>
    <w:basedOn w:val="Normalny"/>
    <w:rsid w:val="00A25E0F"/>
    <w:pPr>
      <w:spacing w:before="100" w:beforeAutospacing="1" w:after="100" w:afterAutospacing="1"/>
    </w:pPr>
  </w:style>
  <w:style w:type="character" w:styleId="Hipercze">
    <w:name w:val="Hyperlink"/>
    <w:rsid w:val="002D2269"/>
    <w:rPr>
      <w:color w:val="0000FF"/>
      <w:u w:val="single"/>
    </w:rPr>
  </w:style>
  <w:style w:type="character" w:customStyle="1" w:styleId="TytuZnak">
    <w:name w:val="Tytuł Znak"/>
    <w:link w:val="Tytu"/>
    <w:rsid w:val="00EB30CF"/>
    <w:rPr>
      <w:rFonts w:ascii="Calibri" w:eastAsia="MS Gothic" w:hAnsi="Calibri" w:cs="Times New Roman"/>
      <w:b/>
      <w:bCs/>
      <w:kern w:val="28"/>
      <w:sz w:val="32"/>
      <w:szCs w:val="32"/>
      <w:lang w:val="pt-PT" w:eastAsia="pt-PT"/>
    </w:rPr>
  </w:style>
  <w:style w:type="paragraph" w:styleId="Tekstdymka">
    <w:name w:val="Balloon Text"/>
    <w:basedOn w:val="Normalny"/>
    <w:link w:val="TekstdymkaZnak"/>
    <w:rsid w:val="000F70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rsid w:val="000F7016"/>
    <w:rPr>
      <w:rFonts w:ascii="Lucida Grande CE" w:hAnsi="Lucida Grande CE" w:cs="Lucida Grande CE"/>
      <w:sz w:val="18"/>
      <w:szCs w:val="18"/>
      <w:lang w:val="pt-PT" w:eastAsia="pt-PT"/>
    </w:rPr>
  </w:style>
  <w:style w:type="character" w:customStyle="1" w:styleId="StopkaZnak">
    <w:name w:val="Stopka Znak"/>
    <w:link w:val="Stopka"/>
    <w:uiPriority w:val="99"/>
    <w:rsid w:val="007F62B2"/>
    <w:rPr>
      <w:sz w:val="24"/>
      <w:szCs w:val="24"/>
      <w:lang w:val="pt-PT" w:eastAsia="pt-PT"/>
    </w:rPr>
  </w:style>
  <w:style w:type="paragraph" w:customStyle="1" w:styleId="Podstawowyakapit">
    <w:name w:val="[Podstawowy akapit]"/>
    <w:basedOn w:val="Normalny"/>
    <w:uiPriority w:val="99"/>
    <w:rsid w:val="007F62B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F6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e.edu.pl/pl/filmy-kariera-bez-barier/3918-dobre-praktyki-roznych-form-zatrudnienia-absolwentow-i-absolwentek-spd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JQ/w3wkf8DO9tJ9RjtgzxnlWQ==">CgMxLjA4AHIhMWwtTlJBRDhfcHB4M05BLThSZmpJR3hrWnM3cGZQam9P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j.plak@ibe.edu.pl</cp:lastModifiedBy>
  <cp:revision>5</cp:revision>
  <dcterms:created xsi:type="dcterms:W3CDTF">2026-09-14T11:09:00Z</dcterms:created>
  <dcterms:modified xsi:type="dcterms:W3CDTF">2026-09-14T11:15:00Z</dcterms:modified>
</cp:coreProperties>
</file>