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4" w:rsidRPr="00877AB6" w:rsidRDefault="00F64E84" w:rsidP="00647D17">
      <w:pPr>
        <w:spacing w:before="240" w:afterLines="80" w:line="288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877AB6">
        <w:rPr>
          <w:rFonts w:ascii="Arial" w:hAnsi="Arial" w:cs="Arial"/>
          <w:sz w:val="22"/>
          <w:szCs w:val="22"/>
          <w:lang w:val="pl-PL"/>
        </w:rPr>
        <w:t xml:space="preserve">Warszawa, </w:t>
      </w:r>
      <w:r w:rsidR="00647D17">
        <w:rPr>
          <w:rFonts w:ascii="Arial" w:hAnsi="Arial" w:cs="Arial"/>
          <w:sz w:val="22"/>
          <w:szCs w:val="22"/>
          <w:lang w:val="pl-PL"/>
        </w:rPr>
        <w:t>19</w:t>
      </w:r>
      <w:r w:rsidR="00692920">
        <w:rPr>
          <w:rFonts w:ascii="Arial" w:hAnsi="Arial" w:cs="Arial"/>
          <w:sz w:val="22"/>
          <w:szCs w:val="22"/>
          <w:lang w:val="pl-PL"/>
        </w:rPr>
        <w:t xml:space="preserve"> </w:t>
      </w:r>
      <w:r w:rsidR="006E5D0D">
        <w:rPr>
          <w:rFonts w:ascii="Arial" w:hAnsi="Arial" w:cs="Arial"/>
          <w:sz w:val="22"/>
          <w:szCs w:val="22"/>
          <w:lang w:val="pl-PL"/>
        </w:rPr>
        <w:t>czerwca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2013</w:t>
      </w:r>
      <w:r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647D17">
      <w:pPr>
        <w:pStyle w:val="txt"/>
        <w:spacing w:before="240" w:afterLines="80" w:line="288" w:lineRule="auto"/>
        <w:rPr>
          <w:sz w:val="22"/>
          <w:szCs w:val="22"/>
        </w:rPr>
      </w:pPr>
    </w:p>
    <w:p w:rsidR="00F64E84" w:rsidRPr="00877AB6" w:rsidRDefault="00F64E84" w:rsidP="00647D17">
      <w:pPr>
        <w:pStyle w:val="informacjaprasowa"/>
        <w:spacing w:before="240" w:afterLines="80" w:line="288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647D17">
      <w:pPr>
        <w:spacing w:before="240" w:afterLines="80" w:line="288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C42D5E" w:rsidRDefault="00647D17" w:rsidP="007576D6">
      <w:pPr>
        <w:spacing w:before="240"/>
        <w:rPr>
          <w:rFonts w:ascii="Arial" w:hAnsi="Arial" w:cs="Arial"/>
          <w:sz w:val="22"/>
          <w:szCs w:val="22"/>
        </w:rPr>
      </w:pPr>
      <w:r w:rsidRPr="00647D17">
        <w:rPr>
          <w:rFonts w:ascii="Arial" w:hAnsi="Arial" w:cs="Arial"/>
          <w:sz w:val="22"/>
          <w:szCs w:val="22"/>
        </w:rPr>
        <w:t>Naukowcy: warto wprowadzić napisy zamiast lektora w telewizji publicznej</w:t>
      </w:r>
    </w:p>
    <w:p w:rsidR="00647D17" w:rsidRDefault="00647D17" w:rsidP="005B7EA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647D17">
        <w:rPr>
          <w:rFonts w:ascii="Arial" w:hAnsi="Arial" w:cs="Arial"/>
          <w:b/>
          <w:sz w:val="22"/>
          <w:szCs w:val="22"/>
        </w:rPr>
        <w:t>Eksperci IBE, którzy przeanalizowali nauczanie języków obcych w Europie, postulują wprowadzanie w Polsce napisów przy emisji programów obcojęzycznych w telewizji. Badania potwierdzają, że wspomaga to naukę języków</w:t>
      </w:r>
    </w:p>
    <w:p w:rsidR="007C1860" w:rsidRDefault="007C2020" w:rsidP="00647D1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Badacze</w:t>
      </w:r>
      <w:r w:rsidR="00647D17" w:rsidRPr="00647D17">
        <w:rPr>
          <w:rFonts w:ascii="Arial" w:hAnsi="Arial" w:cs="Arial"/>
          <w:sz w:val="22"/>
          <w:szCs w:val="22"/>
        </w:rPr>
        <w:t xml:space="preserve"> z Instytutu Badań Edukacyjnych prześledzili, jak wygląda nauczanie języków obcych </w:t>
      </w:r>
      <w:r w:rsidR="007C1860">
        <w:rPr>
          <w:rFonts w:ascii="Arial" w:hAnsi="Arial" w:cs="Arial"/>
          <w:sz w:val="22"/>
          <w:szCs w:val="22"/>
        </w:rPr>
        <w:br/>
      </w:r>
      <w:r w:rsidR="00647D17" w:rsidRPr="00647D17">
        <w:rPr>
          <w:rFonts w:ascii="Arial" w:hAnsi="Arial" w:cs="Arial"/>
          <w:sz w:val="22"/>
          <w:szCs w:val="22"/>
        </w:rPr>
        <w:t>w krajach UE. Wśród rekomendacji dla polskiego systemu wskazali m.in. „wspieranie sukcesywnego wprowadzania napisów przy emisji obcojęzycznych programów w telewizji publicznej, także w programach dla dzieci”.</w:t>
      </w:r>
    </w:p>
    <w:p w:rsidR="00647D17" w:rsidRPr="00647D17" w:rsidRDefault="00647D17" w:rsidP="00647D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47D17">
        <w:rPr>
          <w:rFonts w:ascii="Arial" w:hAnsi="Arial" w:cs="Arial"/>
          <w:sz w:val="22"/>
          <w:szCs w:val="22"/>
        </w:rPr>
        <w:t>Jak dowodzą w jednym z rozdziałów raportu „Polityk</w:t>
      </w:r>
      <w:r w:rsidR="007C1860">
        <w:rPr>
          <w:rFonts w:ascii="Arial" w:hAnsi="Arial" w:cs="Arial"/>
          <w:sz w:val="22"/>
          <w:szCs w:val="22"/>
        </w:rPr>
        <w:t>a językowa w Europie”, programy</w:t>
      </w:r>
      <w:r w:rsidR="007C1860">
        <w:rPr>
          <w:rFonts w:ascii="Arial" w:hAnsi="Arial" w:cs="Arial"/>
          <w:sz w:val="22"/>
          <w:szCs w:val="22"/>
        </w:rPr>
        <w:br/>
      </w:r>
      <w:r w:rsidRPr="00647D17">
        <w:rPr>
          <w:rFonts w:ascii="Arial" w:hAnsi="Arial" w:cs="Arial"/>
          <w:sz w:val="22"/>
          <w:szCs w:val="22"/>
        </w:rPr>
        <w:t>z napisami mogą być wykorzystane w kształceniu formalnym, ale też i nieformalnym. Przyswajanie języka przy oglądaniu telewizji jest bowiem zjawiskiem mimowolnym.</w:t>
      </w:r>
    </w:p>
    <w:p w:rsidR="00647D17" w:rsidRPr="00647D17" w:rsidRDefault="00223F8B" w:rsidP="00647D1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Badacze IBE wskazują</w:t>
      </w:r>
      <w:r w:rsidR="00647D17" w:rsidRPr="00647D17">
        <w:rPr>
          <w:rFonts w:ascii="Arial" w:hAnsi="Arial" w:cs="Arial"/>
          <w:sz w:val="22"/>
          <w:szCs w:val="22"/>
        </w:rPr>
        <w:t xml:space="preserve"> badania, które dowodzą, że napisy wywierają pozytywny wpływ na uczenie się języków obcych już na poziomie szkoły podstawowej. Z innych – przeprowadzonych wśród uczniów holenderskich – wynika, że właśnie częstotliwość oglądania w domu programów z napisami wpływała najsilniej na liczbę poprawnie udzielanych odpowiedzi w testach językowych. Pozytywny wpływ napisów zaobserwowano także wśród uczniów szkół średnich i studentów.</w:t>
      </w:r>
    </w:p>
    <w:p w:rsidR="00647D17" w:rsidRPr="00647D17" w:rsidRDefault="00647D17" w:rsidP="00647D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47D17">
        <w:rPr>
          <w:rFonts w:ascii="Arial" w:hAnsi="Arial" w:cs="Arial"/>
          <w:sz w:val="22"/>
          <w:szCs w:val="22"/>
        </w:rPr>
        <w:t>Najmniej pewne są korzyści dla osób dorosłych. Choć jak wynika z analiz wyników badania Eurobarometru „Europejczycy i ich języki” średni wynik samooceny kompetencji językowych był lepszy w krajach stosujących emisję programów z napisami. Taką samą zależność zaobserwować można dla średnich wyników egzaminu TOEFL przeprowadzonego w 2006 r.</w:t>
      </w:r>
      <w:r w:rsidR="007C1860">
        <w:rPr>
          <w:rFonts w:ascii="Arial" w:hAnsi="Arial" w:cs="Arial"/>
          <w:sz w:val="22"/>
          <w:szCs w:val="22"/>
        </w:rPr>
        <w:br/>
      </w:r>
      <w:r w:rsidRPr="00647D17">
        <w:rPr>
          <w:rFonts w:ascii="Arial" w:hAnsi="Arial" w:cs="Arial"/>
          <w:sz w:val="22"/>
          <w:szCs w:val="22"/>
        </w:rPr>
        <w:t>w 30 krajach</w:t>
      </w:r>
    </w:p>
    <w:p w:rsidR="00B64CD2" w:rsidRDefault="00647D17" w:rsidP="00647D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47D17">
        <w:rPr>
          <w:rFonts w:ascii="Arial" w:hAnsi="Arial" w:cs="Arial"/>
          <w:sz w:val="22"/>
          <w:szCs w:val="22"/>
        </w:rPr>
        <w:t>Z analiz przeprowadzonych na zlecenie Komisji Europejskiej wynika, że najwięcej państw stosuje głównie emisję z napisami (14), nieco mniej – dubbing (10), a jedynie w czterech państwach, w tym w Polsce wiodącą techniką emisji jest wersja lektorska. W Estonii ok. jedna trzecia programów obcojęzycznych jest emitowana z lektorem, pozostałe z napisami. Na Cyprze i w Belgii wykorzystywane są dwie techniki emisji: napisy i dubbing. Malta i Luksemburg emitują tylko filmy w wersji oryginalnej – bez lektora czy dubbingu.</w:t>
      </w:r>
    </w:p>
    <w:p w:rsidR="00647D17" w:rsidRDefault="006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47D17" w:rsidRDefault="00647D17" w:rsidP="00647D17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647D17" w:rsidRPr="00647D17" w:rsidRDefault="00647D17" w:rsidP="00647D1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647D17">
        <w:rPr>
          <w:rFonts w:ascii="Arial" w:hAnsi="Arial" w:cs="Arial"/>
          <w:b/>
          <w:sz w:val="22"/>
          <w:szCs w:val="22"/>
        </w:rPr>
        <w:t>Techniki emisji programów obcojęzycznych w telewizji w różnych krajach:</w:t>
      </w:r>
    </w:p>
    <w:p w:rsidR="00647D17" w:rsidRDefault="00647D17" w:rsidP="00647D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47D17">
        <w:rPr>
          <w:rFonts w:ascii="Arial" w:hAnsi="Arial" w:cs="Arial"/>
          <w:sz w:val="22"/>
          <w:szCs w:val="22"/>
        </w:rPr>
        <w:drawing>
          <wp:inline distT="0" distB="0" distL="0" distR="0">
            <wp:extent cx="5032119" cy="3208700"/>
            <wp:effectExtent l="19050" t="0" r="0" b="0"/>
            <wp:docPr id="2" name="Obraz 1" descr="techniki_emis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i_emisj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119" cy="32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D17" w:rsidRDefault="00647D17" w:rsidP="00647D17"/>
    <w:p w:rsidR="00647D17" w:rsidRPr="00647D17" w:rsidRDefault="00A648AD" w:rsidP="006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Sami Polacy są jednak</w:t>
      </w:r>
      <w:r w:rsidR="00647D17" w:rsidRPr="00647D17">
        <w:rPr>
          <w:rFonts w:ascii="Arial" w:hAnsi="Arial" w:cs="Arial"/>
          <w:sz w:val="22"/>
          <w:szCs w:val="22"/>
        </w:rPr>
        <w:t xml:space="preserve"> przywiązani do lektora. Wyniki badań prowadzonych </w:t>
      </w:r>
      <w:bookmarkStart w:id="0" w:name="_GoBack"/>
      <w:bookmarkEnd w:id="0"/>
      <w:r w:rsidR="00647D17" w:rsidRPr="00647D17">
        <w:rPr>
          <w:rFonts w:ascii="Arial" w:hAnsi="Arial" w:cs="Arial"/>
          <w:sz w:val="22"/>
          <w:szCs w:val="22"/>
        </w:rPr>
        <w:t>w Polsce sugerują, że te formy emisji cieszą się największym poparciem</w:t>
      </w:r>
      <w:r>
        <w:rPr>
          <w:rFonts w:ascii="Arial" w:hAnsi="Arial" w:cs="Arial"/>
          <w:sz w:val="22"/>
          <w:szCs w:val="22"/>
        </w:rPr>
        <w:t>.</w:t>
      </w:r>
    </w:p>
    <w:p w:rsidR="00647D17" w:rsidRDefault="00647D17" w:rsidP="00647D17">
      <w:pPr>
        <w:rPr>
          <w:rFonts w:ascii="Arial" w:hAnsi="Arial" w:cs="Arial"/>
          <w:b/>
          <w:sz w:val="22"/>
          <w:szCs w:val="22"/>
        </w:rPr>
      </w:pPr>
    </w:p>
    <w:p w:rsidR="00647D17" w:rsidRDefault="00647D17" w:rsidP="00647D17">
      <w:pPr>
        <w:rPr>
          <w:b/>
        </w:rPr>
      </w:pPr>
      <w:r w:rsidRPr="00647D17">
        <w:rPr>
          <w:rFonts w:ascii="Arial" w:hAnsi="Arial" w:cs="Arial"/>
          <w:b/>
          <w:sz w:val="22"/>
          <w:szCs w:val="22"/>
        </w:rPr>
        <w:t>Badania opinii publicznej dotyczące poparcia dla poszczególnych technik emisji programów obcojęzycznych przeprowadzone w Polsce po 2000 r</w:t>
      </w:r>
      <w:r w:rsidRPr="00D457C9">
        <w:rPr>
          <w:b/>
        </w:rPr>
        <w:t>.</w:t>
      </w:r>
      <w:r>
        <w:br/>
      </w:r>
      <w:r>
        <w:rPr>
          <w:noProof/>
          <w:lang w:eastAsia="pl-PL"/>
        </w:rPr>
        <w:drawing>
          <wp:inline distT="0" distB="0" distL="0" distR="0">
            <wp:extent cx="5324475" cy="1342857"/>
            <wp:effectExtent l="19050" t="0" r="9525" b="0"/>
            <wp:docPr id="3" name="Obraz 0" descr="tabela_popar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_poparc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15" cy="134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D17" w:rsidSect="00D10E88">
      <w:headerReference w:type="default" r:id="rId9"/>
      <w:footerReference w:type="default" r:id="rId10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16" w:rsidRDefault="002C5516">
      <w:r>
        <w:separator/>
      </w:r>
    </w:p>
  </w:endnote>
  <w:endnote w:type="continuationSeparator" w:id="0">
    <w:p w:rsidR="002C5516" w:rsidRDefault="002C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16" w:rsidRDefault="002C5516">
      <w:r>
        <w:separator/>
      </w:r>
    </w:p>
  </w:footnote>
  <w:footnote w:type="continuationSeparator" w:id="0">
    <w:p w:rsidR="002C5516" w:rsidRDefault="002C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5A20"/>
    <w:rsid w:val="00006B17"/>
    <w:rsid w:val="000070E8"/>
    <w:rsid w:val="000238FB"/>
    <w:rsid w:val="0005001D"/>
    <w:rsid w:val="000625E9"/>
    <w:rsid w:val="00066F80"/>
    <w:rsid w:val="0009524C"/>
    <w:rsid w:val="000A3BCA"/>
    <w:rsid w:val="00117781"/>
    <w:rsid w:val="00122936"/>
    <w:rsid w:val="00137773"/>
    <w:rsid w:val="001427AA"/>
    <w:rsid w:val="0016449B"/>
    <w:rsid w:val="00174AAF"/>
    <w:rsid w:val="00174E21"/>
    <w:rsid w:val="001A20D9"/>
    <w:rsid w:val="001B6597"/>
    <w:rsid w:val="001D77F9"/>
    <w:rsid w:val="001F1E74"/>
    <w:rsid w:val="00200F25"/>
    <w:rsid w:val="00202929"/>
    <w:rsid w:val="00212150"/>
    <w:rsid w:val="00223F8B"/>
    <w:rsid w:val="002510EA"/>
    <w:rsid w:val="00257872"/>
    <w:rsid w:val="00297443"/>
    <w:rsid w:val="002A09C1"/>
    <w:rsid w:val="002A6A47"/>
    <w:rsid w:val="002B788E"/>
    <w:rsid w:val="002B7897"/>
    <w:rsid w:val="002C5516"/>
    <w:rsid w:val="00306A56"/>
    <w:rsid w:val="003664D7"/>
    <w:rsid w:val="003A202E"/>
    <w:rsid w:val="003B0EAF"/>
    <w:rsid w:val="003C644B"/>
    <w:rsid w:val="003D086F"/>
    <w:rsid w:val="003F0F82"/>
    <w:rsid w:val="0040489A"/>
    <w:rsid w:val="004060C3"/>
    <w:rsid w:val="004132B7"/>
    <w:rsid w:val="00415B7E"/>
    <w:rsid w:val="0043629C"/>
    <w:rsid w:val="00440B4C"/>
    <w:rsid w:val="004A6887"/>
    <w:rsid w:val="004E0CCC"/>
    <w:rsid w:val="00500079"/>
    <w:rsid w:val="00517307"/>
    <w:rsid w:val="00527F1E"/>
    <w:rsid w:val="0053652F"/>
    <w:rsid w:val="00541857"/>
    <w:rsid w:val="0056380F"/>
    <w:rsid w:val="005655C9"/>
    <w:rsid w:val="005958F2"/>
    <w:rsid w:val="005B1944"/>
    <w:rsid w:val="005B7EA8"/>
    <w:rsid w:val="005D0DC7"/>
    <w:rsid w:val="0062398E"/>
    <w:rsid w:val="00647D17"/>
    <w:rsid w:val="006537AE"/>
    <w:rsid w:val="00662BA9"/>
    <w:rsid w:val="00672F35"/>
    <w:rsid w:val="0068077D"/>
    <w:rsid w:val="00690908"/>
    <w:rsid w:val="00691FB6"/>
    <w:rsid w:val="00692920"/>
    <w:rsid w:val="006B27A5"/>
    <w:rsid w:val="006C41E5"/>
    <w:rsid w:val="006E5D0D"/>
    <w:rsid w:val="007004A5"/>
    <w:rsid w:val="0070740A"/>
    <w:rsid w:val="00707ABA"/>
    <w:rsid w:val="00717EBF"/>
    <w:rsid w:val="00727094"/>
    <w:rsid w:val="00753D33"/>
    <w:rsid w:val="007576D6"/>
    <w:rsid w:val="00761865"/>
    <w:rsid w:val="007825D0"/>
    <w:rsid w:val="00783796"/>
    <w:rsid w:val="00794EC2"/>
    <w:rsid w:val="007A6E99"/>
    <w:rsid w:val="007C1860"/>
    <w:rsid w:val="007C2020"/>
    <w:rsid w:val="007E77AC"/>
    <w:rsid w:val="007F3828"/>
    <w:rsid w:val="00824C7F"/>
    <w:rsid w:val="00835A83"/>
    <w:rsid w:val="00854B29"/>
    <w:rsid w:val="008767AE"/>
    <w:rsid w:val="00877AB6"/>
    <w:rsid w:val="00881586"/>
    <w:rsid w:val="00884F1C"/>
    <w:rsid w:val="008B2027"/>
    <w:rsid w:val="008B3402"/>
    <w:rsid w:val="008D0242"/>
    <w:rsid w:val="008E4141"/>
    <w:rsid w:val="00975D36"/>
    <w:rsid w:val="009822AE"/>
    <w:rsid w:val="009B531B"/>
    <w:rsid w:val="009C1F69"/>
    <w:rsid w:val="009E7E41"/>
    <w:rsid w:val="00A02872"/>
    <w:rsid w:val="00A251EF"/>
    <w:rsid w:val="00A25E0F"/>
    <w:rsid w:val="00A40C8E"/>
    <w:rsid w:val="00A45426"/>
    <w:rsid w:val="00A648AD"/>
    <w:rsid w:val="00A93CF9"/>
    <w:rsid w:val="00AA6ADB"/>
    <w:rsid w:val="00AB76E8"/>
    <w:rsid w:val="00AB7DC2"/>
    <w:rsid w:val="00AC0DF6"/>
    <w:rsid w:val="00AC1BB7"/>
    <w:rsid w:val="00AD68F8"/>
    <w:rsid w:val="00B03748"/>
    <w:rsid w:val="00B44BFF"/>
    <w:rsid w:val="00B454A4"/>
    <w:rsid w:val="00B64CD2"/>
    <w:rsid w:val="00B811F0"/>
    <w:rsid w:val="00BA22EB"/>
    <w:rsid w:val="00BD5471"/>
    <w:rsid w:val="00C25162"/>
    <w:rsid w:val="00C33780"/>
    <w:rsid w:val="00C42D5E"/>
    <w:rsid w:val="00C5269C"/>
    <w:rsid w:val="00C67BE1"/>
    <w:rsid w:val="00CC756C"/>
    <w:rsid w:val="00CE7CC0"/>
    <w:rsid w:val="00D10E88"/>
    <w:rsid w:val="00D466D4"/>
    <w:rsid w:val="00D56043"/>
    <w:rsid w:val="00DA505E"/>
    <w:rsid w:val="00DD35E7"/>
    <w:rsid w:val="00DD3B77"/>
    <w:rsid w:val="00DE5D30"/>
    <w:rsid w:val="00E038A2"/>
    <w:rsid w:val="00E12F1E"/>
    <w:rsid w:val="00E25B86"/>
    <w:rsid w:val="00E51422"/>
    <w:rsid w:val="00E75143"/>
    <w:rsid w:val="00E8043C"/>
    <w:rsid w:val="00EE3937"/>
    <w:rsid w:val="00F616F7"/>
    <w:rsid w:val="00F64E84"/>
    <w:rsid w:val="00FA1FE2"/>
    <w:rsid w:val="00FA3B9A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USER</cp:lastModifiedBy>
  <cp:revision>7</cp:revision>
  <cp:lastPrinted>2013-06-16T17:26:00Z</cp:lastPrinted>
  <dcterms:created xsi:type="dcterms:W3CDTF">2013-06-19T13:18:00Z</dcterms:created>
  <dcterms:modified xsi:type="dcterms:W3CDTF">2013-06-19T13:21:00Z</dcterms:modified>
</cp:coreProperties>
</file>