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3D" w:rsidRPr="0009719A" w:rsidRDefault="0025603D" w:rsidP="0025603D">
      <w:pPr>
        <w:pStyle w:val="tytul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Warszawa</w:t>
      </w:r>
      <w:r w:rsidRPr="0009719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2 grudnia</w:t>
      </w:r>
      <w:r w:rsidRPr="0009719A">
        <w:rPr>
          <w:b w:val="0"/>
          <w:sz w:val="22"/>
          <w:szCs w:val="22"/>
        </w:rPr>
        <w:t xml:space="preserve"> 2014 r.</w:t>
      </w:r>
    </w:p>
    <w:p w:rsidR="0025603D" w:rsidRDefault="0025603D" w:rsidP="0025603D">
      <w:pPr>
        <w:pStyle w:val="informacjaprasowa"/>
        <w:spacing w:line="276" w:lineRule="auto"/>
        <w:rPr>
          <w:color w:val="auto"/>
          <w:sz w:val="22"/>
          <w:szCs w:val="22"/>
        </w:rPr>
      </w:pPr>
    </w:p>
    <w:p w:rsidR="0025603D" w:rsidRPr="0090523D" w:rsidRDefault="0025603D" w:rsidP="0025603D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90523D">
        <w:rPr>
          <w:color w:val="E36C0A"/>
          <w:sz w:val="22"/>
          <w:szCs w:val="22"/>
        </w:rPr>
        <w:t>Informacja prasowa</w:t>
      </w:r>
    </w:p>
    <w:p w:rsidR="0025603D" w:rsidRPr="0009719A" w:rsidRDefault="0025603D" w:rsidP="0025603D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25603D" w:rsidRDefault="0025603D" w:rsidP="0025603D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Wstępne wyniki badania okulograficznego IBE</w:t>
      </w:r>
    </w:p>
    <w:p w:rsidR="0025603D" w:rsidRDefault="0025603D" w:rsidP="0025603D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25603D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Dzieci różnie radziły sobie z takim samym zadaniem matematycznym w zależności od tego, czy liczby zapisano w nim cyframi,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 s</w:t>
      </w:r>
      <w:r w:rsidRPr="00EE7EDF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łowami czy mieszając oba sposoby 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–</w:t>
      </w:r>
      <w:r w:rsidRPr="00EE7EDF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 to jedna z pierwszych obserwacji w pionierskim badaniu przeprowadzonym przez Instytut Badań Edukacyjnych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:rsidR="0025603D" w:rsidRPr="00EE7EDF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IBE przeprowadził pierwsze na świecie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na taką skalę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badanie, w którym za pomocą okulografu sprawdzano, w jaki sposób dzieci czytają matematyczne zadania. </w:t>
      </w:r>
      <w:r w:rsidR="00E01176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Zbadano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ponad 430 uczniów z województwa mazowieckiego. Wybrano dzieci z klas IV, które w tym roku brały udział w Ogólnopolskim badaniu umiejętności trzecioklasistów. Dzięki temu badacze będą mogli odnieść wyniki badania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okulograficznego m.in. do wyników osiąganych w OBUT.</w:t>
      </w:r>
    </w:p>
    <w:p w:rsidR="0025603D" w:rsidRPr="00EE7EDF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Podczas dzisiejszej konferencji w Warszawie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eksperci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Instytutu przedstawili wstępne wyniki badania okulograficznego. Jak podkreśla Marcin Karpiński z Pracowni Matematyki IBE, to dopiero pierwsze obserwacje.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Na ich podstawie nie możemy jeszcze np.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wydawać rekomendacji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zastrzega.</w:t>
      </w:r>
    </w:p>
    <w:p w:rsidR="0025603D" w:rsidRPr="00EE7EDF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Cyfry 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kontra słowa</w:t>
      </w:r>
    </w:p>
    <w:p w:rsidR="0025603D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Co udało się wyczytać z zapisów ruchów gałek ocznych uczniów? Potwierdziło się m.in. to, co wynikało już z wielu innych badań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naukowych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w czytaniu bieglejsze są dziewczynki.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  <w:t>–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Okazało się jednak, że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biegłość w czytaniu tekstów nie przekłada się na biegłość w rozwiązywaniu zadań matematycznych – mówi Karpiński. – D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ziewczynki radziły sobie gorzej od chłopców z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rozwiązywaniem zada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ń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, w których liczby zapisane były tylko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cyframi.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 kolei właśnie tak zapisane zadania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chłopcy rozwiązywali najlepiej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dodaje.</w:t>
      </w:r>
    </w:p>
    <w:p w:rsidR="00F264B8" w:rsidRDefault="00FF11D1" w:rsidP="00F264B8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Z </w:t>
      </w:r>
      <w:r w:rsidR="00F264B8"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zadania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mi</w:t>
      </w:r>
      <w:r w:rsidR="00F264B8"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, w których liczby zapisywano w sposób mieszany </w:t>
      </w:r>
      <w:r w:rsidR="00F264B8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="00F264B8"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zarówno cyframi jak i słowami </w:t>
      </w:r>
      <w:r w:rsidR="00F264B8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="00F264B8"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chłopcy i dziewczynki radzili sobie jednakowo dobrze. </w:t>
      </w:r>
      <w:r w:rsidR="00F264B8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</w:t>
      </w:r>
      <w:r w:rsidR="00F264B8"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Należy też zauważyć, że ten sposób zapisu zadania powodował, że chłopcy rozwiązywali je gorzej niż zadania z samymi cyframi czy liczbami przedstawionymi </w:t>
      </w:r>
      <w:r w:rsidR="00F264B8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tylko słownie – dopowiada Karpiński.</w:t>
      </w:r>
    </w:p>
    <w:p w:rsidR="0025603D" w:rsidRPr="00EE7EDF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B67B1">
        <w:rPr>
          <w:rStyle w:val="Pogrubienie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lastRenderedPageBreak/>
        <w:t>Wykres. Poprawność rozwiązywania zadań w zależności od sposobu prezentacji liczb w zadaniu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noProof/>
          <w:sz w:val="22"/>
          <w:szCs w:val="22"/>
          <w:bdr w:val="none" w:sz="0" w:space="0" w:color="auto" w:frame="1"/>
          <w:lang w:val="pl-PL" w:eastAsia="pl-PL"/>
        </w:rPr>
        <w:drawing>
          <wp:inline distT="0" distB="0" distL="0" distR="0">
            <wp:extent cx="4572000" cy="3705225"/>
            <wp:effectExtent l="19050" t="0" r="0" b="0"/>
            <wp:docPr id="3" name="Obraz 1" descr="okulografia021214_wykr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kulografia021214_wykre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3D" w:rsidRPr="00EE7EDF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Badacze zaobserwowali też różnice dotyczące poprawności rozwiązywania zadań w związku z tym, jak długo uczniowie skupiali wzrok na jego treści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  <w:t>W zadaniach z liczbami zapisanymi cyframi i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m dłużej wzrok ucznia zatrzymywał się na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treści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, tym gorzej radził on sobie z jego rozwiązaniem.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  <w:t>Z kolei przy zadaniach z zapisem mieszanym lub tylko słownym d</w:t>
      </w: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łuższe zatrzymywanie wzroku na treści zadania przekładało się na lepsze rozwiązywanie zadań.</w:t>
      </w:r>
    </w:p>
    <w:p w:rsidR="0025603D" w:rsidRDefault="0025603D" w:rsidP="0025603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EE7EDF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Eksperci IBE uważają, że jest jeszcze zbyt wcześnie, by mówić o przyczynach zaobserwowanych prawidłowości. Zaznaczają, że potrzeba czasu na dokładną analizę danych uzyskanych w badaniu. Zamierzają jednak w przyszłości na podstawie tych analiz przedstawić rekomendacje dotyczące nauczania matematyki w klasach I-III szkoły podstawowej.</w:t>
      </w:r>
      <w:r w:rsidRPr="00C333B9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:rsidR="0025603D" w:rsidRPr="00AF688F" w:rsidRDefault="0025603D" w:rsidP="0025603D">
      <w:pPr>
        <w:spacing w:after="20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688F">
        <w:rPr>
          <w:rFonts w:ascii="Arial" w:hAnsi="Arial" w:cs="Arial"/>
          <w:b/>
          <w:sz w:val="20"/>
          <w:szCs w:val="20"/>
          <w:u w:val="single"/>
        </w:rPr>
        <w:t>Informacja o Instytucie Badań Edukacyjnych:</w:t>
      </w:r>
    </w:p>
    <w:p w:rsidR="0025603D" w:rsidRPr="00AF688F" w:rsidRDefault="0025603D" w:rsidP="0025603D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 i szczególnie dużą wagę przywiązuje do badań, których wyniki mogą zostać wykorzystane w praktyce i polityce edukacyjnej na szczeblu krajowym, jak i lokalnym.</w:t>
      </w:r>
    </w:p>
    <w:p w:rsidR="0025603D" w:rsidRPr="00AF688F" w:rsidRDefault="0025603D" w:rsidP="0025603D">
      <w:pPr>
        <w:pStyle w:val="txt"/>
        <w:spacing w:line="240" w:lineRule="auto"/>
        <w:rPr>
          <w:color w:val="auto"/>
        </w:rPr>
      </w:pPr>
      <w:hyperlink r:id="rId7" w:history="1">
        <w:r w:rsidRPr="00AF688F">
          <w:rPr>
            <w:rStyle w:val="Hipercze"/>
            <w:color w:val="auto"/>
          </w:rPr>
          <w:t>www.ibe.edu.pl</w:t>
        </w:r>
      </w:hyperlink>
    </w:p>
    <w:p w:rsidR="0025603D" w:rsidRPr="00AF688F" w:rsidRDefault="0025603D" w:rsidP="0025603D">
      <w:pPr>
        <w:pStyle w:val="txt"/>
        <w:spacing w:line="240" w:lineRule="auto"/>
        <w:rPr>
          <w:color w:val="auto"/>
        </w:rPr>
      </w:pPr>
    </w:p>
    <w:p w:rsidR="0025603D" w:rsidRPr="00AF688F" w:rsidRDefault="0025603D" w:rsidP="0025603D">
      <w:pPr>
        <w:pStyle w:val="txt"/>
        <w:spacing w:line="240" w:lineRule="auto"/>
        <w:rPr>
          <w:b/>
          <w:color w:val="auto"/>
          <w:u w:val="single"/>
        </w:rPr>
      </w:pPr>
      <w:r w:rsidRPr="00AF688F">
        <w:rPr>
          <w:b/>
          <w:color w:val="auto"/>
          <w:u w:val="single"/>
        </w:rPr>
        <w:t>Informacje o projekcie Entuzjaści Edukacji:</w:t>
      </w:r>
    </w:p>
    <w:p w:rsidR="0025603D" w:rsidRPr="00AF688F" w:rsidRDefault="0025603D" w:rsidP="0025603D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Poddziałanie 3.1.1 Tworzenie warunków i narzędzi do monitorowania, ewaluacji i badań systemu oświaty.</w:t>
      </w:r>
    </w:p>
    <w:p w:rsidR="0025603D" w:rsidRPr="00AF688F" w:rsidRDefault="0025603D" w:rsidP="0025603D">
      <w:pPr>
        <w:pStyle w:val="txt"/>
        <w:spacing w:line="240" w:lineRule="auto"/>
        <w:rPr>
          <w:color w:val="auto"/>
        </w:rPr>
      </w:pPr>
      <w:hyperlink r:id="rId8" w:history="1">
        <w:r w:rsidRPr="00AF688F">
          <w:rPr>
            <w:rStyle w:val="Hipercze"/>
            <w:color w:val="auto"/>
          </w:rPr>
          <w:t>www.eduentuzjasci.pl</w:t>
        </w:r>
      </w:hyperlink>
    </w:p>
    <w:p w:rsidR="0025603D" w:rsidRPr="00AF688F" w:rsidRDefault="0025603D" w:rsidP="0025603D">
      <w:pPr>
        <w:pStyle w:val="txt"/>
        <w:spacing w:line="240" w:lineRule="auto"/>
        <w:rPr>
          <w:i/>
          <w:color w:val="auto"/>
        </w:rPr>
      </w:pPr>
    </w:p>
    <w:p w:rsidR="0025603D" w:rsidRPr="00AF688F" w:rsidRDefault="0025603D" w:rsidP="0025603D">
      <w:pPr>
        <w:pStyle w:val="txt"/>
        <w:spacing w:line="240" w:lineRule="auto"/>
        <w:rPr>
          <w:i/>
          <w:color w:val="auto"/>
        </w:rPr>
      </w:pPr>
    </w:p>
    <w:p w:rsidR="003A202E" w:rsidRPr="0025603D" w:rsidRDefault="003A202E" w:rsidP="0025603D">
      <w:pPr>
        <w:rPr>
          <w:szCs w:val="22"/>
        </w:rPr>
      </w:pPr>
    </w:p>
    <w:sectPr w:rsidR="003A202E" w:rsidRPr="0025603D" w:rsidSect="003A202E">
      <w:headerReference w:type="default" r:id="rId9"/>
      <w:footerReference w:type="default" r:id="rId10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D4" w:rsidRDefault="00B97AD4">
      <w:r>
        <w:separator/>
      </w:r>
    </w:p>
  </w:endnote>
  <w:endnote w:type="continuationSeparator" w:id="0">
    <w:p w:rsidR="00B97AD4" w:rsidRDefault="00B9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</w:t>
    </w:r>
    <w:r w:rsidR="002B4CDC">
      <w:rPr>
        <w:rFonts w:ascii="Arial" w:hAnsi="Arial" w:cs="Arial"/>
        <w:sz w:val="16"/>
        <w:szCs w:val="16"/>
        <w:lang w:val="pl-PL"/>
      </w:rPr>
      <w:t>but</w:t>
    </w:r>
    <w:r w:rsidRPr="00727094">
      <w:rPr>
        <w:rFonts w:ascii="Arial" w:hAnsi="Arial" w:cs="Arial"/>
        <w:sz w:val="16"/>
        <w:szCs w:val="16"/>
        <w:lang w:val="pl-PL"/>
      </w:rPr>
      <w:t xml:space="preserve">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</w:t>
    </w:r>
    <w:r w:rsidR="00B52610">
      <w:rPr>
        <w:rFonts w:ascii="Arial" w:hAnsi="Arial" w:cs="Arial"/>
        <w:color w:val="F6891F"/>
        <w:sz w:val="16"/>
        <w:szCs w:val="16"/>
        <w:lang w:val="pl-PL"/>
      </w:rPr>
      <w:t>but</w:t>
    </w:r>
    <w:r w:rsidRPr="00727094">
      <w:rPr>
        <w:rFonts w:ascii="Arial" w:hAnsi="Arial" w:cs="Arial"/>
        <w:color w:val="F6891F"/>
        <w:sz w:val="16"/>
        <w:szCs w:val="16"/>
        <w:lang w:val="pl-PL"/>
      </w:rPr>
      <w:t>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D4" w:rsidRDefault="00B97AD4">
      <w:r>
        <w:separator/>
      </w:r>
    </w:p>
  </w:footnote>
  <w:footnote w:type="continuationSeparator" w:id="0">
    <w:p w:rsidR="00B97AD4" w:rsidRDefault="00B97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25603D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60390" cy="539750"/>
          <wp:effectExtent l="19050" t="0" r="0" b="0"/>
          <wp:wrapTopAndBottom/>
          <wp:docPr id="6" name="Obraz 6" descr="KL-BUT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-BUT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39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70E8"/>
    <w:rsid w:val="001B6597"/>
    <w:rsid w:val="00202937"/>
    <w:rsid w:val="00222583"/>
    <w:rsid w:val="0025603D"/>
    <w:rsid w:val="002B4CDC"/>
    <w:rsid w:val="002B7897"/>
    <w:rsid w:val="003664D7"/>
    <w:rsid w:val="003A202E"/>
    <w:rsid w:val="004C1B43"/>
    <w:rsid w:val="005958F2"/>
    <w:rsid w:val="005D0DC7"/>
    <w:rsid w:val="005E57D8"/>
    <w:rsid w:val="0062398E"/>
    <w:rsid w:val="00691FB6"/>
    <w:rsid w:val="00727094"/>
    <w:rsid w:val="007F3828"/>
    <w:rsid w:val="00835A83"/>
    <w:rsid w:val="00854B29"/>
    <w:rsid w:val="008B2027"/>
    <w:rsid w:val="009B531B"/>
    <w:rsid w:val="00A251EF"/>
    <w:rsid w:val="00A25E0F"/>
    <w:rsid w:val="00AA6ADB"/>
    <w:rsid w:val="00AB76E8"/>
    <w:rsid w:val="00AB7DC2"/>
    <w:rsid w:val="00B52610"/>
    <w:rsid w:val="00B97AD4"/>
    <w:rsid w:val="00BD03FA"/>
    <w:rsid w:val="00E01176"/>
    <w:rsid w:val="00E25B86"/>
    <w:rsid w:val="00E8043C"/>
    <w:rsid w:val="00F264B8"/>
    <w:rsid w:val="00FA3B9A"/>
    <w:rsid w:val="00FD3A06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t-PT" w:eastAsia="pt-PT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character" w:customStyle="1" w:styleId="StopkaZnak">
    <w:name w:val="Stopka Znak"/>
    <w:link w:val="Stopka"/>
    <w:uiPriority w:val="99"/>
    <w:rsid w:val="004C1B43"/>
    <w:rPr>
      <w:sz w:val="24"/>
      <w:szCs w:val="24"/>
      <w:lang w:val="pt-PT" w:eastAsia="pt-PT"/>
    </w:rPr>
  </w:style>
  <w:style w:type="paragraph" w:customStyle="1" w:styleId="Default">
    <w:name w:val="Default"/>
    <w:rsid w:val="00256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603D"/>
    <w:rPr>
      <w:b/>
      <w:bCs/>
    </w:rPr>
  </w:style>
  <w:style w:type="paragraph" w:styleId="Tekstdymka">
    <w:name w:val="Balloon Text"/>
    <w:basedOn w:val="Normalny"/>
    <w:link w:val="TekstdymkaZnak"/>
    <w:rsid w:val="005E5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57D8"/>
    <w:rPr>
      <w:rFonts w:ascii="Tahoma" w:hAnsi="Tahoma" w:cs="Tahoma"/>
      <w:sz w:val="16"/>
      <w:szCs w:val="16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ntuzjasc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be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7</cp:revision>
  <cp:lastPrinted>2014-12-02T19:58:00Z</cp:lastPrinted>
  <dcterms:created xsi:type="dcterms:W3CDTF">2014-12-02T19:54:00Z</dcterms:created>
  <dcterms:modified xsi:type="dcterms:W3CDTF">2014-12-02T20:00:00Z</dcterms:modified>
</cp:coreProperties>
</file>