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5B" w:rsidRPr="002E70FD" w:rsidRDefault="001E1A5B" w:rsidP="00523547">
      <w:pPr>
        <w:pStyle w:val="tytul"/>
        <w:jc w:val="right"/>
        <w:rPr>
          <w:b w:val="0"/>
          <w:sz w:val="22"/>
          <w:szCs w:val="22"/>
        </w:rPr>
      </w:pPr>
      <w:r w:rsidRPr="002E70FD">
        <w:rPr>
          <w:b w:val="0"/>
          <w:sz w:val="22"/>
          <w:szCs w:val="22"/>
        </w:rPr>
        <w:t>Warszawa</w:t>
      </w:r>
      <w:r w:rsidR="00EE226D">
        <w:rPr>
          <w:b w:val="0"/>
          <w:sz w:val="22"/>
          <w:szCs w:val="22"/>
        </w:rPr>
        <w:t xml:space="preserve">, </w:t>
      </w:r>
      <w:r w:rsidR="00E94BAE">
        <w:rPr>
          <w:b w:val="0"/>
          <w:sz w:val="22"/>
          <w:szCs w:val="22"/>
        </w:rPr>
        <w:t>2</w:t>
      </w:r>
      <w:r w:rsidR="00D00AFB">
        <w:rPr>
          <w:b w:val="0"/>
          <w:sz w:val="22"/>
          <w:szCs w:val="22"/>
        </w:rPr>
        <w:t>4</w:t>
      </w:r>
      <w:r w:rsidR="00523547">
        <w:rPr>
          <w:b w:val="0"/>
          <w:sz w:val="22"/>
          <w:szCs w:val="22"/>
        </w:rPr>
        <w:t xml:space="preserve"> </w:t>
      </w:r>
      <w:r w:rsidR="005A1EAC">
        <w:rPr>
          <w:b w:val="0"/>
          <w:sz w:val="22"/>
          <w:szCs w:val="22"/>
        </w:rPr>
        <w:t>stycznia 2014</w:t>
      </w:r>
      <w:r w:rsidR="00953E8A">
        <w:rPr>
          <w:b w:val="0"/>
          <w:sz w:val="22"/>
          <w:szCs w:val="22"/>
        </w:rPr>
        <w:t xml:space="preserve"> r.</w:t>
      </w:r>
    </w:p>
    <w:p w:rsidR="001E1A5B" w:rsidRPr="002E70FD" w:rsidRDefault="001E1A5B" w:rsidP="004B2012">
      <w:pPr>
        <w:pStyle w:val="informacjaprasowa"/>
        <w:rPr>
          <w:sz w:val="22"/>
          <w:szCs w:val="22"/>
        </w:rPr>
      </w:pPr>
      <w:r w:rsidRPr="002E70FD">
        <w:rPr>
          <w:sz w:val="22"/>
          <w:szCs w:val="22"/>
        </w:rPr>
        <w:t>Informacja prasowa</w:t>
      </w:r>
    </w:p>
    <w:p w:rsidR="001E1A5B" w:rsidRPr="002E70FD" w:rsidRDefault="001E1A5B" w:rsidP="004B2012">
      <w:pPr>
        <w:pStyle w:val="tytul"/>
        <w:jc w:val="both"/>
        <w:rPr>
          <w:b w:val="0"/>
          <w:sz w:val="22"/>
          <w:szCs w:val="22"/>
        </w:rPr>
      </w:pPr>
    </w:p>
    <w:p w:rsidR="001E1A5B" w:rsidRPr="002E70FD" w:rsidRDefault="001E1A5B" w:rsidP="004B2012">
      <w:pPr>
        <w:pStyle w:val="tytul"/>
        <w:jc w:val="both"/>
        <w:rPr>
          <w:sz w:val="22"/>
          <w:szCs w:val="22"/>
        </w:rPr>
      </w:pPr>
    </w:p>
    <w:p w:rsidR="001E1A5B" w:rsidRPr="002E70FD" w:rsidRDefault="001E1A5B" w:rsidP="004B2012">
      <w:pPr>
        <w:pStyle w:val="tytul"/>
        <w:jc w:val="both"/>
        <w:rPr>
          <w:sz w:val="22"/>
          <w:szCs w:val="22"/>
        </w:rPr>
      </w:pPr>
    </w:p>
    <w:p w:rsidR="00DE1937" w:rsidRDefault="00FB2632">
      <w:pPr>
        <w:pStyle w:val="tytul"/>
        <w:rPr>
          <w:sz w:val="28"/>
          <w:szCs w:val="28"/>
        </w:rPr>
      </w:pPr>
      <w:r>
        <w:rPr>
          <w:sz w:val="28"/>
          <w:szCs w:val="28"/>
        </w:rPr>
        <w:t>Nietypowy</w:t>
      </w:r>
      <w:r w:rsidR="004B2012">
        <w:rPr>
          <w:sz w:val="28"/>
          <w:szCs w:val="28"/>
        </w:rPr>
        <w:t xml:space="preserve"> poradnik </w:t>
      </w:r>
      <w:r w:rsidR="008A3E27">
        <w:rPr>
          <w:sz w:val="28"/>
          <w:szCs w:val="28"/>
        </w:rPr>
        <w:t xml:space="preserve">z zadaniami </w:t>
      </w:r>
      <w:r w:rsidR="004B2012">
        <w:rPr>
          <w:sz w:val="28"/>
          <w:szCs w:val="28"/>
        </w:rPr>
        <w:t>dla nauczycieli przedmiotów przyrodniczych</w:t>
      </w:r>
    </w:p>
    <w:p w:rsidR="003A202E" w:rsidRPr="002E70FD" w:rsidRDefault="003A202E" w:rsidP="004B2012">
      <w:pPr>
        <w:pStyle w:val="txt"/>
        <w:rPr>
          <w:sz w:val="22"/>
          <w:szCs w:val="22"/>
        </w:rPr>
      </w:pPr>
    </w:p>
    <w:p w:rsidR="002A484A" w:rsidRDefault="002A484A">
      <w:pPr>
        <w:pStyle w:val="txt"/>
        <w:rPr>
          <w:b/>
          <w:sz w:val="22"/>
          <w:szCs w:val="22"/>
        </w:rPr>
      </w:pPr>
    </w:p>
    <w:p w:rsidR="002A484A" w:rsidRDefault="00B07E59">
      <w:pPr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Jak przekonać kolegę, że nie jest się </w:t>
      </w:r>
      <w:r w:rsidR="008A3E27">
        <w:rPr>
          <w:rFonts w:ascii="Arial" w:eastAsia="Calibri" w:hAnsi="Arial" w:cs="Arial"/>
          <w:b/>
          <w:sz w:val="22"/>
          <w:szCs w:val="22"/>
          <w:lang w:val="pl-PL" w:eastAsia="en-US"/>
        </w:rPr>
        <w:t>„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mięczakiem</w:t>
      </w:r>
      <w:r w:rsidR="008A3E27">
        <w:rPr>
          <w:rFonts w:ascii="Arial" w:eastAsia="Calibri" w:hAnsi="Arial" w:cs="Arial"/>
          <w:b/>
          <w:sz w:val="22"/>
          <w:szCs w:val="22"/>
          <w:lang w:val="pl-PL" w:eastAsia="en-US"/>
        </w:rPr>
        <w:t>”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? Czy wypełniona olejem plastikowa butelka zatonie? Takie zadania gimnazjaliści rozwiążą z ochotą. Nauczyciele znajdą ich przykłady w najnowszej publikacji IBE, którą mogą pobrać w Internecie</w:t>
      </w:r>
    </w:p>
    <w:p w:rsidR="002A484A" w:rsidRDefault="00B07E59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</w:t>
      </w:r>
      <w:r w:rsidR="00AF6FB1" w:rsidRPr="00AF6FB1">
        <w:rPr>
          <w:rFonts w:ascii="Arial" w:hAnsi="Arial" w:cs="Arial"/>
          <w:sz w:val="22"/>
          <w:szCs w:val="22"/>
          <w:lang w:val="pl-PL"/>
        </w:rPr>
        <w:t xml:space="preserve">rzygotowana przez Pracownię Przedmiotów Przyrodniczych IBE </w:t>
      </w:r>
      <w:r w:rsidR="00B5196C">
        <w:rPr>
          <w:rFonts w:ascii="Arial" w:hAnsi="Arial" w:cs="Arial"/>
          <w:sz w:val="22"/>
          <w:szCs w:val="22"/>
          <w:lang w:val="pl-PL"/>
        </w:rPr>
        <w:t>książka</w:t>
      </w:r>
      <w:r w:rsidR="00AF6FB1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„</w:t>
      </w:r>
      <w:r w:rsidR="0063137A" w:rsidRPr="00B07E59">
        <w:rPr>
          <w:rFonts w:ascii="Arial" w:hAnsi="Arial" w:cs="Arial"/>
          <w:sz w:val="22"/>
          <w:szCs w:val="22"/>
          <w:lang w:val="pl-PL"/>
        </w:rPr>
        <w:t>Uczymy myślenia. Zadania na lekcje przedmiotów przyrodniczych</w:t>
      </w:r>
      <w:r>
        <w:rPr>
          <w:rFonts w:ascii="Arial" w:hAnsi="Arial" w:cs="Arial"/>
          <w:sz w:val="22"/>
          <w:szCs w:val="22"/>
          <w:lang w:val="pl-PL"/>
        </w:rPr>
        <w:t>” t</w:t>
      </w:r>
      <w:r w:rsidR="00AF6FB1">
        <w:rPr>
          <w:rFonts w:ascii="Arial" w:hAnsi="Arial" w:cs="Arial"/>
          <w:sz w:val="22"/>
          <w:szCs w:val="22"/>
          <w:lang w:val="pl-PL"/>
        </w:rPr>
        <w:t xml:space="preserve">o </w:t>
      </w:r>
      <w:r w:rsidR="000476E1" w:rsidRPr="000476E1">
        <w:rPr>
          <w:rFonts w:ascii="Arial" w:hAnsi="Arial" w:cs="Arial"/>
          <w:sz w:val="22"/>
          <w:szCs w:val="22"/>
          <w:lang w:val="pl-PL"/>
        </w:rPr>
        <w:t>pozycj</w:t>
      </w:r>
      <w:r w:rsidR="00AF6FB1">
        <w:rPr>
          <w:rFonts w:ascii="Arial" w:hAnsi="Arial" w:cs="Arial"/>
          <w:sz w:val="22"/>
          <w:szCs w:val="22"/>
          <w:lang w:val="pl-PL"/>
        </w:rPr>
        <w:t>a</w:t>
      </w:r>
      <w:r w:rsidR="000476E1" w:rsidRPr="000476E1">
        <w:rPr>
          <w:rFonts w:ascii="Arial" w:hAnsi="Arial" w:cs="Arial"/>
          <w:sz w:val="22"/>
          <w:szCs w:val="22"/>
          <w:lang w:val="pl-PL"/>
        </w:rPr>
        <w:t xml:space="preserve"> oryginaln</w:t>
      </w:r>
      <w:r w:rsidR="00AF6FB1">
        <w:rPr>
          <w:rFonts w:ascii="Arial" w:hAnsi="Arial" w:cs="Arial"/>
          <w:sz w:val="22"/>
          <w:szCs w:val="22"/>
          <w:lang w:val="pl-PL"/>
        </w:rPr>
        <w:t xml:space="preserve">a </w:t>
      </w:r>
      <w:r w:rsidR="000476E1" w:rsidRPr="000476E1">
        <w:rPr>
          <w:rFonts w:ascii="Arial" w:hAnsi="Arial" w:cs="Arial"/>
          <w:sz w:val="22"/>
          <w:szCs w:val="22"/>
          <w:lang w:val="pl-PL"/>
        </w:rPr>
        <w:t>i niespotykan</w:t>
      </w:r>
      <w:r w:rsidR="00AF6FB1">
        <w:rPr>
          <w:rFonts w:ascii="Arial" w:hAnsi="Arial" w:cs="Arial"/>
          <w:sz w:val="22"/>
          <w:szCs w:val="22"/>
          <w:lang w:val="pl-PL"/>
        </w:rPr>
        <w:t>a</w:t>
      </w:r>
      <w:r w:rsidR="000476E1" w:rsidRPr="000476E1">
        <w:rPr>
          <w:rFonts w:ascii="Arial" w:hAnsi="Arial" w:cs="Arial"/>
          <w:sz w:val="22"/>
          <w:szCs w:val="22"/>
          <w:lang w:val="pl-PL"/>
        </w:rPr>
        <w:t xml:space="preserve"> na rynku wydawniczym. </w:t>
      </w:r>
      <w:r w:rsidR="00604B0D" w:rsidRPr="00604B0D">
        <w:rPr>
          <w:rFonts w:ascii="Arial" w:hAnsi="Arial" w:cs="Arial"/>
          <w:sz w:val="22"/>
          <w:szCs w:val="22"/>
          <w:lang w:val="pl-PL"/>
        </w:rPr>
        <w:t xml:space="preserve">– </w:t>
      </w:r>
      <w:r w:rsidR="000476E1" w:rsidRPr="00B07E59">
        <w:rPr>
          <w:rFonts w:ascii="Arial" w:hAnsi="Arial" w:cs="Arial"/>
          <w:sz w:val="22"/>
          <w:szCs w:val="22"/>
          <w:lang w:val="pl-PL"/>
        </w:rPr>
        <w:t xml:space="preserve">Naszym celem było zaprezentowanie </w:t>
      </w:r>
      <w:r w:rsidR="00567945" w:rsidRPr="00B07E59">
        <w:rPr>
          <w:rFonts w:ascii="Arial" w:hAnsi="Arial" w:cs="Arial"/>
          <w:sz w:val="22"/>
          <w:szCs w:val="22"/>
          <w:lang w:val="pl-PL"/>
        </w:rPr>
        <w:t xml:space="preserve">nietypowych </w:t>
      </w:r>
      <w:r w:rsidR="000476E1" w:rsidRPr="00B07E59">
        <w:rPr>
          <w:rFonts w:ascii="Arial" w:hAnsi="Arial" w:cs="Arial"/>
          <w:sz w:val="22"/>
          <w:szCs w:val="22"/>
          <w:lang w:val="pl-PL"/>
        </w:rPr>
        <w:t xml:space="preserve">zadań zamkniętych, </w:t>
      </w:r>
      <w:r w:rsidR="00AC3B28" w:rsidRPr="00B07E59">
        <w:rPr>
          <w:rFonts w:ascii="Arial" w:hAnsi="Arial" w:cs="Arial"/>
          <w:sz w:val="22"/>
          <w:szCs w:val="22"/>
          <w:lang w:val="pl-PL"/>
        </w:rPr>
        <w:t>nadających się bardziej do wspólnej pracy na lekcji niż do formalnego sprawdzania umiejętności uczniów</w:t>
      </w:r>
      <w:r w:rsidR="00AC3B2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567945" w:rsidRPr="00567945">
        <w:rPr>
          <w:rFonts w:ascii="Arial" w:hAnsi="Arial" w:cs="Arial"/>
          <w:sz w:val="22"/>
          <w:szCs w:val="22"/>
          <w:lang w:val="pl-PL"/>
        </w:rPr>
        <w:t>–</w:t>
      </w:r>
      <w:r w:rsidR="00567945">
        <w:rPr>
          <w:rFonts w:ascii="Arial" w:hAnsi="Arial" w:cs="Arial"/>
          <w:sz w:val="22"/>
          <w:szCs w:val="22"/>
          <w:lang w:val="pl-PL"/>
        </w:rPr>
        <w:t xml:space="preserve"> mówi </w:t>
      </w:r>
      <w:r w:rsidR="00567945" w:rsidRPr="000476E1">
        <w:rPr>
          <w:rFonts w:ascii="Arial" w:hAnsi="Arial" w:cs="Arial"/>
          <w:sz w:val="22"/>
          <w:szCs w:val="22"/>
          <w:lang w:val="pl-PL"/>
        </w:rPr>
        <w:t>współautorka publikacji</w:t>
      </w:r>
      <w:r w:rsidR="00567945" w:rsidRPr="000476E1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567945" w:rsidRPr="000476E1">
        <w:rPr>
          <w:rFonts w:ascii="Arial" w:hAnsi="Arial" w:cs="Arial"/>
          <w:sz w:val="22"/>
          <w:szCs w:val="22"/>
          <w:lang w:val="pl-PL"/>
        </w:rPr>
        <w:t>dr Joanna Borgensztajn z Pracowni Przedmiotów Przyrodniczych IBE</w:t>
      </w:r>
      <w:r w:rsidR="00567945">
        <w:rPr>
          <w:rFonts w:ascii="Arial" w:hAnsi="Arial" w:cs="Arial"/>
          <w:sz w:val="22"/>
          <w:szCs w:val="22"/>
          <w:lang w:val="pl-PL"/>
        </w:rPr>
        <w:t xml:space="preserve">. </w:t>
      </w:r>
      <w:r w:rsidR="00AC3B28" w:rsidRPr="00AC3B28">
        <w:rPr>
          <w:rFonts w:ascii="Arial" w:hAnsi="Arial" w:cs="Arial"/>
          <w:sz w:val="22"/>
          <w:szCs w:val="22"/>
          <w:lang w:val="pl-PL"/>
        </w:rPr>
        <w:t xml:space="preserve">Zadania te mogą </w:t>
      </w:r>
      <w:r w:rsidR="000476E1" w:rsidRPr="00AC3B28">
        <w:rPr>
          <w:rFonts w:ascii="Arial" w:hAnsi="Arial" w:cs="Arial"/>
          <w:sz w:val="22"/>
          <w:szCs w:val="22"/>
          <w:lang w:val="pl-PL"/>
        </w:rPr>
        <w:t>służyć np. wprowad</w:t>
      </w:r>
      <w:r w:rsidR="00AC3B28">
        <w:rPr>
          <w:rFonts w:ascii="Arial" w:hAnsi="Arial" w:cs="Arial"/>
          <w:sz w:val="22"/>
          <w:szCs w:val="22"/>
          <w:lang w:val="pl-PL"/>
        </w:rPr>
        <w:t>zeniu nowego tematu, ale też mogą</w:t>
      </w:r>
      <w:r w:rsidR="000476E1" w:rsidRPr="00AC3B28">
        <w:rPr>
          <w:rFonts w:ascii="Arial" w:hAnsi="Arial" w:cs="Arial"/>
          <w:sz w:val="22"/>
          <w:szCs w:val="22"/>
          <w:lang w:val="pl-PL"/>
        </w:rPr>
        <w:t xml:space="preserve"> być formą ćwiczenia służącego rozwijaniu umiejętności złożonych w nauczaniu </w:t>
      </w:r>
      <w:r w:rsidR="001D30D7">
        <w:rPr>
          <w:rFonts w:ascii="Arial" w:hAnsi="Arial" w:cs="Arial"/>
          <w:sz w:val="22"/>
          <w:szCs w:val="22"/>
          <w:lang w:val="pl-PL"/>
        </w:rPr>
        <w:t xml:space="preserve">biologii, chemii, fizyki i geografii. </w:t>
      </w:r>
      <w:r w:rsidR="00604B0D" w:rsidRPr="00604B0D">
        <w:rPr>
          <w:rFonts w:ascii="Arial" w:hAnsi="Arial" w:cs="Arial"/>
          <w:sz w:val="22"/>
          <w:szCs w:val="22"/>
          <w:lang w:val="pl-PL"/>
        </w:rPr>
        <w:t xml:space="preserve">– </w:t>
      </w:r>
      <w:r w:rsidR="001D30D7" w:rsidRPr="00B07E59">
        <w:rPr>
          <w:rFonts w:ascii="Arial" w:hAnsi="Arial" w:cs="Arial"/>
          <w:sz w:val="22"/>
          <w:szCs w:val="22"/>
          <w:lang w:val="pl-PL"/>
        </w:rPr>
        <w:t>Opracowane przez naszą pracownię</w:t>
      </w:r>
      <w:r w:rsidR="00FB2632">
        <w:rPr>
          <w:rFonts w:ascii="Arial" w:hAnsi="Arial" w:cs="Arial"/>
          <w:sz w:val="22"/>
          <w:szCs w:val="22"/>
          <w:lang w:val="pl-PL"/>
        </w:rPr>
        <w:t xml:space="preserve"> zadania</w:t>
      </w:r>
      <w:r w:rsidR="001D30D7" w:rsidRPr="00B07E59">
        <w:rPr>
          <w:rFonts w:ascii="Arial" w:hAnsi="Arial" w:cs="Arial"/>
          <w:sz w:val="22"/>
          <w:szCs w:val="22"/>
          <w:lang w:val="pl-PL"/>
        </w:rPr>
        <w:t xml:space="preserve"> </w:t>
      </w:r>
      <w:r w:rsidR="00AC3B28" w:rsidRPr="00B07E59">
        <w:rPr>
          <w:rFonts w:ascii="Arial" w:hAnsi="Arial" w:cs="Arial"/>
          <w:sz w:val="22"/>
          <w:szCs w:val="22"/>
          <w:lang w:val="pl-PL"/>
        </w:rPr>
        <w:t xml:space="preserve">mogą </w:t>
      </w:r>
      <w:r w:rsidR="001D30D7" w:rsidRPr="00B07E59">
        <w:rPr>
          <w:rFonts w:ascii="Arial" w:hAnsi="Arial" w:cs="Arial"/>
          <w:sz w:val="22"/>
          <w:szCs w:val="22"/>
          <w:lang w:val="pl-PL"/>
        </w:rPr>
        <w:t xml:space="preserve">także </w:t>
      </w:r>
      <w:r w:rsidR="006147A0" w:rsidRPr="00B07E59">
        <w:rPr>
          <w:rFonts w:ascii="Arial" w:hAnsi="Arial" w:cs="Arial"/>
          <w:sz w:val="22"/>
          <w:szCs w:val="22"/>
          <w:lang w:val="pl-PL"/>
        </w:rPr>
        <w:t xml:space="preserve">posłużyć nauczycielowi do </w:t>
      </w:r>
      <w:r w:rsidR="00AC3B28" w:rsidRPr="00B07E59">
        <w:rPr>
          <w:rFonts w:ascii="Arial" w:hAnsi="Arial" w:cs="Arial"/>
          <w:sz w:val="22"/>
          <w:szCs w:val="22"/>
          <w:lang w:val="pl-PL"/>
        </w:rPr>
        <w:t>szybkiej, nieformalnej diagnozy wiedzy uczniów</w:t>
      </w:r>
      <w:r w:rsidR="006147A0" w:rsidRPr="00B07E59">
        <w:rPr>
          <w:rFonts w:ascii="Arial" w:hAnsi="Arial" w:cs="Arial"/>
          <w:sz w:val="22"/>
          <w:szCs w:val="22"/>
          <w:lang w:val="pl-PL"/>
        </w:rPr>
        <w:t xml:space="preserve"> trakcie lekcji</w:t>
      </w:r>
      <w:r w:rsidR="001D30D7" w:rsidRPr="001D30D7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1D30D7">
        <w:rPr>
          <w:rFonts w:ascii="Arial" w:hAnsi="Arial" w:cs="Arial"/>
          <w:sz w:val="22"/>
          <w:szCs w:val="22"/>
          <w:lang w:val="pl-PL"/>
        </w:rPr>
        <w:t>– dodaje dr Borgensztajn.</w:t>
      </w:r>
    </w:p>
    <w:p w:rsidR="002A484A" w:rsidRDefault="000476E1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476E1">
        <w:rPr>
          <w:rFonts w:ascii="Arial" w:hAnsi="Arial" w:cs="Arial"/>
          <w:sz w:val="22"/>
          <w:szCs w:val="22"/>
          <w:lang w:val="pl-PL"/>
        </w:rPr>
        <w:t xml:space="preserve">Nauczyciele znajdą </w:t>
      </w:r>
      <w:r w:rsidR="00B07E59">
        <w:rPr>
          <w:rFonts w:ascii="Arial" w:hAnsi="Arial" w:cs="Arial"/>
          <w:sz w:val="22"/>
          <w:szCs w:val="22"/>
          <w:lang w:val="pl-PL"/>
        </w:rPr>
        <w:t>w książce</w:t>
      </w:r>
      <w:r w:rsidR="0004650C">
        <w:rPr>
          <w:rFonts w:ascii="Arial" w:hAnsi="Arial" w:cs="Arial"/>
          <w:sz w:val="22"/>
          <w:szCs w:val="22"/>
          <w:lang w:val="pl-PL"/>
        </w:rPr>
        <w:t xml:space="preserve"> </w:t>
      </w:r>
      <w:r w:rsidR="00F97908">
        <w:rPr>
          <w:rFonts w:ascii="Arial" w:hAnsi="Arial" w:cs="Arial"/>
          <w:sz w:val="22"/>
          <w:szCs w:val="22"/>
          <w:lang w:val="pl-PL"/>
        </w:rPr>
        <w:t xml:space="preserve">różnorodne </w:t>
      </w:r>
      <w:r w:rsidR="0004650C">
        <w:rPr>
          <w:rFonts w:ascii="Arial" w:hAnsi="Arial" w:cs="Arial"/>
          <w:sz w:val="22"/>
          <w:szCs w:val="22"/>
          <w:lang w:val="pl-PL"/>
        </w:rPr>
        <w:t xml:space="preserve">zadania </w:t>
      </w:r>
      <w:r w:rsidR="008A03D0">
        <w:rPr>
          <w:rFonts w:ascii="Arial" w:hAnsi="Arial" w:cs="Arial"/>
          <w:sz w:val="22"/>
          <w:szCs w:val="22"/>
          <w:lang w:val="pl-PL"/>
        </w:rPr>
        <w:t>(</w:t>
      </w:r>
      <w:r w:rsidRPr="000476E1">
        <w:rPr>
          <w:rFonts w:ascii="Arial" w:hAnsi="Arial" w:cs="Arial"/>
          <w:sz w:val="22"/>
          <w:szCs w:val="22"/>
          <w:lang w:val="pl-PL"/>
        </w:rPr>
        <w:t>z kluczem odpowiedzi i szczegółowym omówieniem rozwiązania</w:t>
      </w:r>
      <w:r w:rsidR="008A03D0">
        <w:rPr>
          <w:rFonts w:ascii="Arial" w:hAnsi="Arial" w:cs="Arial"/>
          <w:sz w:val="22"/>
          <w:szCs w:val="22"/>
          <w:lang w:val="pl-PL"/>
        </w:rPr>
        <w:t>)</w:t>
      </w:r>
      <w:r w:rsidRPr="000476E1">
        <w:rPr>
          <w:rFonts w:ascii="Arial" w:hAnsi="Arial" w:cs="Arial"/>
          <w:sz w:val="22"/>
          <w:szCs w:val="22"/>
          <w:lang w:val="pl-PL"/>
        </w:rPr>
        <w:t>, które mogą być wykorzystywane w różnych wariantach</w:t>
      </w:r>
      <w:r w:rsidR="008A03D0">
        <w:rPr>
          <w:rFonts w:ascii="Arial" w:hAnsi="Arial" w:cs="Arial"/>
          <w:sz w:val="22"/>
          <w:szCs w:val="22"/>
          <w:lang w:val="pl-PL"/>
        </w:rPr>
        <w:t xml:space="preserve"> </w:t>
      </w:r>
      <w:r w:rsidRPr="000476E1">
        <w:rPr>
          <w:rFonts w:ascii="Arial" w:hAnsi="Arial" w:cs="Arial"/>
          <w:sz w:val="22"/>
          <w:szCs w:val="22"/>
          <w:lang w:val="pl-PL"/>
        </w:rPr>
        <w:t>i scenariuszach</w:t>
      </w:r>
      <w:r w:rsidR="00532C78">
        <w:rPr>
          <w:rFonts w:ascii="Arial" w:hAnsi="Arial" w:cs="Arial"/>
          <w:sz w:val="22"/>
          <w:szCs w:val="22"/>
          <w:lang w:val="pl-PL"/>
        </w:rPr>
        <w:t xml:space="preserve"> zajęć</w:t>
      </w:r>
      <w:r w:rsidRPr="000476E1">
        <w:rPr>
          <w:rFonts w:ascii="Arial" w:hAnsi="Arial" w:cs="Arial"/>
          <w:sz w:val="22"/>
          <w:szCs w:val="22"/>
          <w:lang w:val="pl-PL"/>
        </w:rPr>
        <w:t xml:space="preserve">. </w:t>
      </w:r>
      <w:r w:rsidR="008C6D2D">
        <w:rPr>
          <w:rFonts w:ascii="Arial" w:hAnsi="Arial" w:cs="Arial"/>
          <w:sz w:val="22"/>
          <w:szCs w:val="22"/>
        </w:rPr>
        <w:t xml:space="preserve">Są </w:t>
      </w:r>
      <w:r w:rsidR="00D01FC5">
        <w:rPr>
          <w:rFonts w:ascii="Arial" w:hAnsi="Arial" w:cs="Arial"/>
          <w:sz w:val="22"/>
          <w:szCs w:val="22"/>
        </w:rPr>
        <w:t>w niej</w:t>
      </w:r>
      <w:r w:rsidR="008C6D2D">
        <w:rPr>
          <w:rFonts w:ascii="Arial" w:hAnsi="Arial" w:cs="Arial"/>
          <w:sz w:val="22"/>
          <w:szCs w:val="22"/>
        </w:rPr>
        <w:t xml:space="preserve"> </w:t>
      </w:r>
      <w:r w:rsidR="008C6D2D" w:rsidRPr="000476E1">
        <w:rPr>
          <w:rFonts w:ascii="Arial" w:hAnsi="Arial" w:cs="Arial"/>
          <w:sz w:val="22"/>
          <w:szCs w:val="22"/>
          <w:lang w:val="pl-PL"/>
        </w:rPr>
        <w:t>zadania poruszające tematy kontrowersyjne, mogą</w:t>
      </w:r>
      <w:r w:rsidR="008C6D2D">
        <w:rPr>
          <w:rFonts w:ascii="Arial" w:hAnsi="Arial" w:cs="Arial"/>
          <w:sz w:val="22"/>
          <w:szCs w:val="22"/>
          <w:lang w:val="pl-PL"/>
        </w:rPr>
        <w:t>ce</w:t>
      </w:r>
      <w:r w:rsidR="008C6D2D" w:rsidRPr="000476E1">
        <w:rPr>
          <w:rFonts w:ascii="Arial" w:hAnsi="Arial" w:cs="Arial"/>
          <w:sz w:val="22"/>
          <w:szCs w:val="22"/>
          <w:lang w:val="pl-PL"/>
        </w:rPr>
        <w:t xml:space="preserve"> </w:t>
      </w:r>
      <w:r w:rsidR="008C6D2D">
        <w:rPr>
          <w:rFonts w:ascii="Arial" w:hAnsi="Arial" w:cs="Arial"/>
          <w:sz w:val="22"/>
          <w:szCs w:val="22"/>
          <w:lang w:val="pl-PL"/>
        </w:rPr>
        <w:t>pomóc z</w:t>
      </w:r>
      <w:r w:rsidR="008C6D2D" w:rsidRPr="000476E1">
        <w:rPr>
          <w:rFonts w:ascii="Arial" w:hAnsi="Arial" w:cs="Arial"/>
          <w:sz w:val="22"/>
          <w:szCs w:val="22"/>
          <w:lang w:val="pl-PL"/>
        </w:rPr>
        <w:t>ilustr</w:t>
      </w:r>
      <w:r w:rsidR="008C6D2D">
        <w:rPr>
          <w:rFonts w:ascii="Arial" w:hAnsi="Arial" w:cs="Arial"/>
          <w:sz w:val="22"/>
          <w:szCs w:val="22"/>
          <w:lang w:val="pl-PL"/>
        </w:rPr>
        <w:t xml:space="preserve">ować </w:t>
      </w:r>
      <w:r w:rsidR="008C6D2D" w:rsidRPr="000476E1">
        <w:rPr>
          <w:rFonts w:ascii="Arial" w:hAnsi="Arial" w:cs="Arial"/>
          <w:sz w:val="22"/>
          <w:szCs w:val="22"/>
          <w:lang w:val="pl-PL"/>
        </w:rPr>
        <w:t>trudn</w:t>
      </w:r>
      <w:r w:rsidR="008C6D2D">
        <w:rPr>
          <w:rFonts w:ascii="Arial" w:hAnsi="Arial" w:cs="Arial"/>
          <w:sz w:val="22"/>
          <w:szCs w:val="22"/>
          <w:lang w:val="pl-PL"/>
        </w:rPr>
        <w:t>e</w:t>
      </w:r>
      <w:r w:rsidR="008C6D2D" w:rsidRPr="000476E1">
        <w:rPr>
          <w:rFonts w:ascii="Arial" w:hAnsi="Arial" w:cs="Arial"/>
          <w:sz w:val="22"/>
          <w:szCs w:val="22"/>
          <w:lang w:val="pl-PL"/>
        </w:rPr>
        <w:t xml:space="preserve"> zagadnie</w:t>
      </w:r>
      <w:r w:rsidR="008C6D2D">
        <w:rPr>
          <w:rFonts w:ascii="Arial" w:hAnsi="Arial" w:cs="Arial"/>
          <w:sz w:val="22"/>
          <w:szCs w:val="22"/>
          <w:lang w:val="pl-PL"/>
        </w:rPr>
        <w:t xml:space="preserve">nia, </w:t>
      </w:r>
      <w:r w:rsidR="00D01FC5">
        <w:rPr>
          <w:rFonts w:ascii="Arial" w:hAnsi="Arial" w:cs="Arial"/>
          <w:sz w:val="22"/>
          <w:szCs w:val="22"/>
          <w:lang w:val="pl-PL"/>
        </w:rPr>
        <w:t xml:space="preserve">są </w:t>
      </w:r>
      <w:r w:rsidR="008C6D2D" w:rsidRPr="000476E1">
        <w:rPr>
          <w:rFonts w:ascii="Arial" w:hAnsi="Arial" w:cs="Arial"/>
          <w:sz w:val="22"/>
          <w:szCs w:val="22"/>
          <w:lang w:val="pl-PL"/>
        </w:rPr>
        <w:t>zadania wykorzystujące żart lub zabawę słowną, które stanowią świetne urozmaicenie lek</w:t>
      </w:r>
      <w:r w:rsidR="008C6D2D">
        <w:rPr>
          <w:rFonts w:ascii="Arial" w:hAnsi="Arial" w:cs="Arial"/>
          <w:sz w:val="22"/>
          <w:szCs w:val="22"/>
          <w:lang w:val="pl-PL"/>
        </w:rPr>
        <w:t xml:space="preserve">cji, ale także – co ważniejsze </w:t>
      </w:r>
      <w:r w:rsidR="008C6D2D" w:rsidRPr="000476E1">
        <w:rPr>
          <w:rFonts w:ascii="Arial" w:hAnsi="Arial" w:cs="Arial"/>
          <w:sz w:val="22"/>
          <w:szCs w:val="22"/>
          <w:lang w:val="pl-PL"/>
        </w:rPr>
        <w:t>– uczą, bawiąc. Osobną grupę stanowią zadania czasochłonne lub wieloetapowe</w:t>
      </w:r>
      <w:r w:rsidR="008C6D2D">
        <w:rPr>
          <w:rFonts w:ascii="Arial" w:hAnsi="Arial" w:cs="Arial"/>
          <w:sz w:val="22"/>
          <w:szCs w:val="22"/>
          <w:lang w:val="pl-PL"/>
        </w:rPr>
        <w:t xml:space="preserve">, idealne do </w:t>
      </w:r>
      <w:r w:rsidR="008C6D2D" w:rsidRPr="000476E1">
        <w:rPr>
          <w:rFonts w:ascii="Arial" w:hAnsi="Arial" w:cs="Arial"/>
          <w:sz w:val="22"/>
          <w:szCs w:val="22"/>
          <w:lang w:val="pl-PL"/>
        </w:rPr>
        <w:t>rozwiązywa</w:t>
      </w:r>
      <w:r w:rsidR="008C6D2D">
        <w:rPr>
          <w:rFonts w:ascii="Arial" w:hAnsi="Arial" w:cs="Arial"/>
          <w:sz w:val="22"/>
          <w:szCs w:val="22"/>
          <w:lang w:val="pl-PL"/>
        </w:rPr>
        <w:t xml:space="preserve">nia </w:t>
      </w:r>
      <w:r w:rsidR="00D01FC5">
        <w:rPr>
          <w:rFonts w:ascii="Arial" w:hAnsi="Arial" w:cs="Arial"/>
          <w:sz w:val="22"/>
          <w:szCs w:val="22"/>
          <w:lang w:val="pl-PL"/>
        </w:rPr>
        <w:t xml:space="preserve">w grupach uczniowskich i rozwijające przez to nie tylko kompetencje przedmiotowe ale i społeczne. </w:t>
      </w:r>
      <w:r w:rsidR="008A03D0">
        <w:rPr>
          <w:rFonts w:ascii="Arial" w:hAnsi="Arial" w:cs="Arial"/>
          <w:sz w:val="22"/>
          <w:szCs w:val="22"/>
          <w:lang w:val="pl-PL"/>
        </w:rPr>
        <w:t xml:space="preserve">Na przykład </w:t>
      </w:r>
      <w:r w:rsidR="008C6D2D">
        <w:rPr>
          <w:rFonts w:ascii="Arial" w:hAnsi="Arial" w:cs="Arial"/>
          <w:sz w:val="22"/>
          <w:szCs w:val="22"/>
        </w:rPr>
        <w:t>w</w:t>
      </w:r>
      <w:r w:rsidR="008C6D2D" w:rsidRPr="007A152E">
        <w:rPr>
          <w:rFonts w:ascii="Arial" w:hAnsi="Arial" w:cs="Arial"/>
          <w:sz w:val="22"/>
          <w:szCs w:val="22"/>
        </w:rPr>
        <w:t xml:space="preserve">śród </w:t>
      </w:r>
      <w:r w:rsidR="000F54DB" w:rsidRPr="007A152E">
        <w:rPr>
          <w:rFonts w:ascii="Arial" w:hAnsi="Arial" w:cs="Arial"/>
          <w:sz w:val="22"/>
          <w:szCs w:val="22"/>
        </w:rPr>
        <w:t xml:space="preserve">zadań geograficznych </w:t>
      </w:r>
      <w:r w:rsidR="008C6D2D">
        <w:rPr>
          <w:rFonts w:ascii="Arial" w:hAnsi="Arial" w:cs="Arial"/>
          <w:sz w:val="22"/>
          <w:szCs w:val="22"/>
        </w:rPr>
        <w:t>można znaleźć zadania o klimacie</w:t>
      </w:r>
      <w:r w:rsidR="000F54DB" w:rsidRPr="007A152E">
        <w:rPr>
          <w:rFonts w:ascii="Arial" w:hAnsi="Arial" w:cs="Arial"/>
          <w:sz w:val="22"/>
          <w:szCs w:val="22"/>
        </w:rPr>
        <w:t>, które doskonale nadają się do kształtowania wielu umiejętności, począwszy od tych prostych, jak odczytywanie informacji przedstawionych za pomocą wykresów</w:t>
      </w:r>
      <w:r w:rsidR="00F42162">
        <w:rPr>
          <w:rFonts w:ascii="Arial" w:hAnsi="Arial" w:cs="Arial"/>
          <w:sz w:val="22"/>
          <w:szCs w:val="22"/>
        </w:rPr>
        <w:t xml:space="preserve">, </w:t>
      </w:r>
      <w:r w:rsidR="000F54DB" w:rsidRPr="007A152E">
        <w:rPr>
          <w:rFonts w:ascii="Arial" w:hAnsi="Arial" w:cs="Arial"/>
          <w:sz w:val="22"/>
          <w:szCs w:val="22"/>
        </w:rPr>
        <w:t>metod kartograficznych, aż po analizowanie i wnioskowanie na podstawie różnych informacji</w:t>
      </w:r>
      <w:r w:rsidR="00604B0D">
        <w:rPr>
          <w:rFonts w:ascii="Arial" w:hAnsi="Arial" w:cs="Arial"/>
          <w:sz w:val="22"/>
          <w:szCs w:val="22"/>
        </w:rPr>
        <w:t>, np. o pogodzie na nastę</w:t>
      </w:r>
      <w:r w:rsidR="00176563">
        <w:rPr>
          <w:rFonts w:ascii="Arial" w:hAnsi="Arial" w:cs="Arial"/>
          <w:sz w:val="22"/>
          <w:szCs w:val="22"/>
        </w:rPr>
        <w:t>pny dzień</w:t>
      </w:r>
      <w:r w:rsidR="000F54DB" w:rsidRPr="007A152E">
        <w:rPr>
          <w:rFonts w:ascii="Arial" w:hAnsi="Arial" w:cs="Arial"/>
          <w:sz w:val="22"/>
          <w:szCs w:val="22"/>
        </w:rPr>
        <w:t>.</w:t>
      </w:r>
      <w:r w:rsidR="009049C4">
        <w:rPr>
          <w:rFonts w:ascii="Arial" w:hAnsi="Arial" w:cs="Arial"/>
          <w:sz w:val="22"/>
          <w:szCs w:val="22"/>
        </w:rPr>
        <w:t xml:space="preserve"> </w:t>
      </w:r>
    </w:p>
    <w:p w:rsidR="008A03D0" w:rsidRDefault="00532C78" w:rsidP="004B2012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Cenn</w:t>
      </w:r>
      <w:r w:rsidR="008A03D0">
        <w:rPr>
          <w:rFonts w:ascii="Arial" w:hAnsi="Arial" w:cs="Arial"/>
          <w:sz w:val="22"/>
          <w:szCs w:val="22"/>
          <w:lang w:val="pl-PL"/>
        </w:rPr>
        <w:t>e dla nauczycieli będą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0476E1" w:rsidRPr="000476E1">
        <w:rPr>
          <w:rFonts w:ascii="Arial" w:hAnsi="Arial" w:cs="Arial"/>
          <w:sz w:val="22"/>
          <w:szCs w:val="22"/>
          <w:lang w:val="pl-PL"/>
        </w:rPr>
        <w:t xml:space="preserve">wskazówki </w:t>
      </w:r>
      <w:r w:rsidR="008A03D0">
        <w:rPr>
          <w:rFonts w:ascii="Arial" w:hAnsi="Arial" w:cs="Arial"/>
          <w:sz w:val="22"/>
          <w:szCs w:val="22"/>
          <w:lang w:val="pl-PL"/>
        </w:rPr>
        <w:t>zawarte w</w:t>
      </w:r>
      <w:r w:rsidRPr="000476E1">
        <w:rPr>
          <w:rFonts w:ascii="Arial" w:hAnsi="Arial" w:cs="Arial"/>
          <w:sz w:val="22"/>
          <w:szCs w:val="22"/>
          <w:lang w:val="pl-PL"/>
        </w:rPr>
        <w:t xml:space="preserve"> komentarzach do zadań</w:t>
      </w:r>
      <w:r w:rsidR="008A03D0">
        <w:rPr>
          <w:rFonts w:ascii="Arial" w:hAnsi="Arial" w:cs="Arial"/>
          <w:sz w:val="22"/>
          <w:szCs w:val="22"/>
          <w:lang w:val="pl-PL"/>
        </w:rPr>
        <w:t>. Opisują one</w:t>
      </w:r>
      <w:r w:rsidR="000476E1" w:rsidRPr="000476E1">
        <w:rPr>
          <w:rFonts w:ascii="Arial" w:hAnsi="Arial" w:cs="Arial"/>
          <w:sz w:val="22"/>
          <w:szCs w:val="22"/>
          <w:lang w:val="pl-PL"/>
        </w:rPr>
        <w:t xml:space="preserve"> </w:t>
      </w:r>
      <w:r w:rsidR="008A03D0">
        <w:rPr>
          <w:rFonts w:ascii="Arial" w:hAnsi="Arial" w:cs="Arial"/>
          <w:sz w:val="22"/>
          <w:szCs w:val="22"/>
          <w:lang w:val="pl-PL"/>
        </w:rPr>
        <w:t>potencjalne problemy</w:t>
      </w:r>
      <w:r w:rsidR="000476E1" w:rsidRPr="000476E1">
        <w:rPr>
          <w:rFonts w:ascii="Arial" w:hAnsi="Arial" w:cs="Arial"/>
          <w:sz w:val="22"/>
          <w:szCs w:val="22"/>
          <w:lang w:val="pl-PL"/>
        </w:rPr>
        <w:t xml:space="preserve">, </w:t>
      </w:r>
      <w:r w:rsidR="008A03D0">
        <w:rPr>
          <w:rFonts w:ascii="Arial" w:hAnsi="Arial" w:cs="Arial"/>
          <w:sz w:val="22"/>
          <w:szCs w:val="22"/>
          <w:lang w:val="pl-PL"/>
        </w:rPr>
        <w:t>które może napotkać uczeń i które</w:t>
      </w:r>
      <w:r w:rsidR="000476E1" w:rsidRPr="000476E1">
        <w:rPr>
          <w:rFonts w:ascii="Arial" w:hAnsi="Arial" w:cs="Arial"/>
          <w:sz w:val="22"/>
          <w:szCs w:val="22"/>
          <w:lang w:val="pl-PL"/>
        </w:rPr>
        <w:t xml:space="preserve"> mogą doprowadzić do udzielenia przez niego błędnej odpowiedzi. Książka </w:t>
      </w:r>
      <w:r w:rsidR="008A3E27">
        <w:rPr>
          <w:rFonts w:ascii="Arial" w:hAnsi="Arial" w:cs="Arial"/>
          <w:sz w:val="22"/>
          <w:szCs w:val="22"/>
          <w:lang w:val="pl-PL"/>
        </w:rPr>
        <w:t>„</w:t>
      </w:r>
      <w:r w:rsidR="0063137A" w:rsidRPr="008A3E27">
        <w:rPr>
          <w:rFonts w:ascii="Arial" w:hAnsi="Arial" w:cs="Arial"/>
          <w:sz w:val="22"/>
          <w:szCs w:val="22"/>
          <w:lang w:val="pl-PL"/>
        </w:rPr>
        <w:t>Uczymy myślenia. Zadania na lekcje przedmiotów przyrodniczych</w:t>
      </w:r>
      <w:r w:rsidR="008A3E27">
        <w:rPr>
          <w:rFonts w:ascii="Arial" w:hAnsi="Arial" w:cs="Arial"/>
          <w:sz w:val="22"/>
          <w:szCs w:val="22"/>
          <w:lang w:val="pl-PL"/>
        </w:rPr>
        <w:t>”</w:t>
      </w:r>
      <w:r w:rsidR="000476E1" w:rsidRPr="000476E1">
        <w:rPr>
          <w:rFonts w:ascii="Arial" w:hAnsi="Arial" w:cs="Arial"/>
          <w:sz w:val="22"/>
          <w:szCs w:val="22"/>
          <w:lang w:val="pl-PL"/>
        </w:rPr>
        <w:t xml:space="preserve"> zawiera także użyteczne i</w:t>
      </w:r>
      <w:r w:rsidR="008A03D0">
        <w:rPr>
          <w:rFonts w:ascii="Arial" w:hAnsi="Arial" w:cs="Arial"/>
          <w:sz w:val="22"/>
          <w:szCs w:val="22"/>
          <w:lang w:val="pl-PL"/>
        </w:rPr>
        <w:t>nformacje</w:t>
      </w:r>
      <w:r w:rsidR="000476E1" w:rsidRPr="000476E1">
        <w:rPr>
          <w:rFonts w:ascii="Arial" w:hAnsi="Arial" w:cs="Arial"/>
          <w:sz w:val="22"/>
          <w:szCs w:val="22"/>
          <w:lang w:val="pl-PL"/>
        </w:rPr>
        <w:t xml:space="preserve"> pozwalające możliwie najlepiej wykorzystać proponowane zadania na lekcji. Do każdego zadania dołączone są </w:t>
      </w:r>
      <w:r w:rsidR="00F97908">
        <w:rPr>
          <w:rFonts w:ascii="Arial" w:hAnsi="Arial" w:cs="Arial"/>
          <w:sz w:val="22"/>
          <w:szCs w:val="22"/>
          <w:lang w:val="pl-PL"/>
        </w:rPr>
        <w:t xml:space="preserve">treści i cele podstawy programowej, których realizację </w:t>
      </w:r>
      <w:r w:rsidR="00FB1762">
        <w:rPr>
          <w:rFonts w:ascii="Arial" w:hAnsi="Arial" w:cs="Arial"/>
          <w:sz w:val="22"/>
          <w:szCs w:val="22"/>
          <w:lang w:val="pl-PL"/>
        </w:rPr>
        <w:t xml:space="preserve">ono </w:t>
      </w:r>
      <w:r w:rsidR="00F97908">
        <w:rPr>
          <w:rFonts w:ascii="Arial" w:hAnsi="Arial" w:cs="Arial"/>
          <w:sz w:val="22"/>
          <w:szCs w:val="22"/>
          <w:lang w:val="pl-PL"/>
        </w:rPr>
        <w:t xml:space="preserve">wspiera. </w:t>
      </w:r>
    </w:p>
    <w:p w:rsidR="00383BC7" w:rsidRDefault="000476E1" w:rsidP="004B2012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476E1">
        <w:rPr>
          <w:rFonts w:ascii="Arial" w:hAnsi="Arial" w:cs="Arial"/>
          <w:sz w:val="22"/>
          <w:szCs w:val="22"/>
          <w:lang w:val="pl-PL"/>
        </w:rPr>
        <w:t>Publikacja została opracowan</w:t>
      </w:r>
      <w:r w:rsidR="009049C4">
        <w:rPr>
          <w:rFonts w:ascii="Arial" w:hAnsi="Arial" w:cs="Arial"/>
          <w:sz w:val="22"/>
          <w:szCs w:val="22"/>
          <w:lang w:val="pl-PL"/>
        </w:rPr>
        <w:t>a w ramach projektu systemowego</w:t>
      </w:r>
      <w:r w:rsidRPr="000476E1">
        <w:rPr>
          <w:rFonts w:ascii="Arial" w:hAnsi="Arial" w:cs="Arial"/>
          <w:sz w:val="22"/>
          <w:szCs w:val="22"/>
          <w:lang w:val="pl-PL"/>
        </w:rPr>
        <w:t xml:space="preserve"> </w:t>
      </w:r>
      <w:r w:rsidRPr="00604B0D">
        <w:rPr>
          <w:rFonts w:ascii="Arial" w:hAnsi="Arial" w:cs="Arial"/>
          <w:i/>
          <w:sz w:val="22"/>
          <w:szCs w:val="22"/>
          <w:lang w:val="pl-PL"/>
        </w:rPr>
        <w:t>Badanie jakości</w:t>
      </w:r>
      <w:r w:rsidR="009049C4" w:rsidRPr="00604B0D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604B0D">
        <w:rPr>
          <w:rFonts w:ascii="Arial" w:hAnsi="Arial" w:cs="Arial"/>
          <w:i/>
          <w:sz w:val="22"/>
          <w:szCs w:val="22"/>
          <w:lang w:val="pl-PL"/>
        </w:rPr>
        <w:t>i efektywności edukacji oraz instytucjonalizacja zaplecza badawczego</w:t>
      </w:r>
      <w:r w:rsidRPr="000476E1">
        <w:rPr>
          <w:rFonts w:ascii="Arial" w:hAnsi="Arial" w:cs="Arial"/>
          <w:sz w:val="22"/>
          <w:szCs w:val="22"/>
          <w:lang w:val="pl-PL"/>
        </w:rPr>
        <w:t>, współfinansowanego przez Unię</w:t>
      </w:r>
      <w:r w:rsidR="00B3424F">
        <w:rPr>
          <w:rFonts w:ascii="Arial" w:hAnsi="Arial" w:cs="Arial"/>
          <w:sz w:val="22"/>
          <w:szCs w:val="22"/>
          <w:lang w:val="pl-PL"/>
        </w:rPr>
        <w:t xml:space="preserve"> </w:t>
      </w:r>
      <w:r w:rsidRPr="000476E1">
        <w:rPr>
          <w:rFonts w:ascii="Arial" w:hAnsi="Arial" w:cs="Arial"/>
          <w:sz w:val="22"/>
          <w:szCs w:val="22"/>
          <w:lang w:val="pl-PL"/>
        </w:rPr>
        <w:lastRenderedPageBreak/>
        <w:t>Europejską ze środków Europejskiego Funduszu Społecznego, realizowanego przez Instytut Badań Edukacyjnych.</w:t>
      </w:r>
      <w:r w:rsidR="00383BC7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0476E1" w:rsidRDefault="00383BC7" w:rsidP="004B2012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Książk</w:t>
      </w:r>
      <w:r w:rsidR="00B3424F">
        <w:rPr>
          <w:rFonts w:ascii="Arial" w:hAnsi="Arial" w:cs="Arial"/>
          <w:sz w:val="22"/>
          <w:szCs w:val="22"/>
          <w:lang w:val="pl-PL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w wersji elektronicznej (formaty: PDF, pub,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mobi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) </w:t>
      </w:r>
      <w:r w:rsidR="00B3424F">
        <w:rPr>
          <w:rFonts w:ascii="Arial" w:hAnsi="Arial" w:cs="Arial"/>
          <w:sz w:val="22"/>
          <w:szCs w:val="22"/>
          <w:lang w:val="pl-PL"/>
        </w:rPr>
        <w:t xml:space="preserve">dostępna jest </w:t>
      </w:r>
      <w:r w:rsidR="008A3E27">
        <w:rPr>
          <w:rFonts w:ascii="Arial" w:hAnsi="Arial" w:cs="Arial"/>
          <w:sz w:val="22"/>
          <w:szCs w:val="22"/>
          <w:lang w:val="pl-PL"/>
        </w:rPr>
        <w:t>na stronie Entuzjastów edukacji pod adresem</w:t>
      </w:r>
      <w:r>
        <w:rPr>
          <w:rFonts w:ascii="Arial" w:hAnsi="Arial" w:cs="Arial"/>
          <w:sz w:val="22"/>
          <w:szCs w:val="22"/>
          <w:lang w:val="pl-PL"/>
        </w:rPr>
        <w:t xml:space="preserve">: </w:t>
      </w:r>
      <w:hyperlink r:id="rId8" w:history="1">
        <w:r w:rsidRPr="000D6673">
          <w:rPr>
            <w:rStyle w:val="Hipercze"/>
            <w:rFonts w:ascii="Arial" w:hAnsi="Arial" w:cs="Arial"/>
            <w:sz w:val="22"/>
            <w:szCs w:val="22"/>
            <w:lang w:val="pl-PL"/>
          </w:rPr>
          <w:t>http://eduentuzjasci.pl/pl/component/content/article/152-publikacje/inne-publikacje/952-uczymy-myslenia-zadania-na-lekcje-przedmiotow-przyrodniczych-najnowsza-ksiazka-pracowni-przedmiotow-przyrodniczyc.html</w:t>
        </w:r>
      </w:hyperlink>
    </w:p>
    <w:p w:rsidR="002A484A" w:rsidRDefault="002A484A">
      <w:pPr>
        <w:pStyle w:val="txt"/>
        <w:rPr>
          <w:b/>
          <w:sz w:val="18"/>
          <w:szCs w:val="22"/>
          <w:u w:val="single"/>
        </w:rPr>
      </w:pPr>
    </w:p>
    <w:p w:rsidR="002A484A" w:rsidRDefault="002D555E">
      <w:pPr>
        <w:pStyle w:val="tx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Informacja o Instytucie Badań Edukacyjnych:</w:t>
      </w:r>
    </w:p>
    <w:p w:rsidR="002A484A" w:rsidRDefault="002D555E">
      <w:pPr>
        <w:pStyle w:val="txt"/>
        <w:rPr>
          <w:sz w:val="18"/>
          <w:szCs w:val="22"/>
        </w:rPr>
      </w:pPr>
      <w:r w:rsidRPr="00735A61">
        <w:rPr>
          <w:sz w:val="18"/>
          <w:szCs w:val="22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proofErr w:type="spellStart"/>
      <w:r w:rsidR="0063137A" w:rsidRPr="0063137A">
        <w:rPr>
          <w:i/>
          <w:sz w:val="18"/>
          <w:szCs w:val="22"/>
        </w:rPr>
        <w:t>evidence-based</w:t>
      </w:r>
      <w:proofErr w:type="spellEnd"/>
      <w:r w:rsidR="0063137A" w:rsidRPr="0063137A">
        <w:rPr>
          <w:i/>
          <w:sz w:val="18"/>
          <w:szCs w:val="22"/>
        </w:rPr>
        <w:t xml:space="preserve"> </w:t>
      </w:r>
      <w:proofErr w:type="spellStart"/>
      <w:r w:rsidR="0063137A" w:rsidRPr="0063137A">
        <w:rPr>
          <w:i/>
          <w:sz w:val="18"/>
          <w:szCs w:val="22"/>
        </w:rPr>
        <w:t>policy</w:t>
      </w:r>
      <w:proofErr w:type="spellEnd"/>
      <w:r w:rsidR="0063137A" w:rsidRPr="0063137A">
        <w:rPr>
          <w:i/>
          <w:sz w:val="18"/>
          <w:szCs w:val="22"/>
        </w:rPr>
        <w:t xml:space="preserve"> and </w:t>
      </w:r>
      <w:proofErr w:type="spellStart"/>
      <w:r w:rsidR="0063137A" w:rsidRPr="0063137A">
        <w:rPr>
          <w:i/>
          <w:sz w:val="18"/>
          <w:szCs w:val="22"/>
        </w:rPr>
        <w:t>practice</w:t>
      </w:r>
      <w:proofErr w:type="spellEnd"/>
      <w:r w:rsidRPr="00735A61">
        <w:rPr>
          <w:sz w:val="18"/>
          <w:szCs w:val="22"/>
        </w:rPr>
        <w:t>)</w:t>
      </w:r>
      <w:r w:rsidR="00735A61">
        <w:rPr>
          <w:sz w:val="18"/>
          <w:szCs w:val="22"/>
        </w:rPr>
        <w:t xml:space="preserve"> </w:t>
      </w:r>
      <w:r w:rsidRPr="00735A61">
        <w:rPr>
          <w:sz w:val="18"/>
          <w:szCs w:val="22"/>
        </w:rPr>
        <w:t>i szczególnie dużą wagę przywiązuje do badań, których wyniki mogą zostać wykorzystane w praktyce</w:t>
      </w:r>
      <w:r w:rsidR="00735A61">
        <w:rPr>
          <w:sz w:val="18"/>
          <w:szCs w:val="22"/>
        </w:rPr>
        <w:t xml:space="preserve"> </w:t>
      </w:r>
      <w:r w:rsidR="00B3424F">
        <w:rPr>
          <w:sz w:val="18"/>
          <w:szCs w:val="22"/>
        </w:rPr>
        <w:t xml:space="preserve">i polityce edukacyjnej </w:t>
      </w:r>
      <w:r w:rsidRPr="00735A61">
        <w:rPr>
          <w:sz w:val="18"/>
          <w:szCs w:val="22"/>
        </w:rPr>
        <w:t>na szczeblu krajowym, jak i lokalnym.</w:t>
      </w:r>
    </w:p>
    <w:p w:rsidR="002A484A" w:rsidRDefault="006C6F8F">
      <w:pPr>
        <w:pStyle w:val="txt"/>
        <w:rPr>
          <w:sz w:val="18"/>
          <w:szCs w:val="22"/>
        </w:rPr>
      </w:pPr>
      <w:hyperlink r:id="rId9" w:history="1">
        <w:r w:rsidR="002D555E" w:rsidRPr="00735A61">
          <w:rPr>
            <w:rStyle w:val="Hipercze"/>
            <w:sz w:val="18"/>
            <w:szCs w:val="22"/>
          </w:rPr>
          <w:t>www.ibe.edu.pl</w:t>
        </w:r>
      </w:hyperlink>
    </w:p>
    <w:p w:rsidR="002A484A" w:rsidRDefault="002A484A">
      <w:pPr>
        <w:pStyle w:val="txt"/>
        <w:rPr>
          <w:sz w:val="18"/>
          <w:szCs w:val="22"/>
        </w:rPr>
      </w:pPr>
    </w:p>
    <w:p w:rsidR="002A484A" w:rsidRDefault="002D555E">
      <w:pPr>
        <w:pStyle w:val="tx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Informacje o projekcie Entuzjaści Edukacji:</w:t>
      </w:r>
    </w:p>
    <w:p w:rsidR="002A484A" w:rsidRDefault="002D555E">
      <w:pPr>
        <w:pStyle w:val="txt"/>
        <w:rPr>
          <w:sz w:val="18"/>
          <w:szCs w:val="22"/>
        </w:rPr>
      </w:pPr>
      <w:r w:rsidRPr="00735A61">
        <w:rPr>
          <w:sz w:val="18"/>
          <w:szCs w:val="22"/>
        </w:rPr>
        <w:t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Projekt jest realizowany przez IBE ze środków Europejskiego Funduszu Społecznego w ramach Progr</w:t>
      </w:r>
      <w:r w:rsidR="00604B0D">
        <w:rPr>
          <w:sz w:val="18"/>
          <w:szCs w:val="22"/>
        </w:rPr>
        <w:t>amu Operacyjnego Kapitał Ludzki</w:t>
      </w:r>
      <w:r w:rsidRPr="00735A61">
        <w:rPr>
          <w:sz w:val="18"/>
          <w:szCs w:val="22"/>
        </w:rPr>
        <w:t>.</w:t>
      </w:r>
    </w:p>
    <w:p w:rsidR="002A484A" w:rsidRDefault="006C6F8F">
      <w:pPr>
        <w:pStyle w:val="txt"/>
        <w:rPr>
          <w:sz w:val="18"/>
          <w:szCs w:val="22"/>
        </w:rPr>
      </w:pPr>
      <w:hyperlink r:id="rId10" w:history="1">
        <w:r w:rsidR="00576C85" w:rsidRPr="00735A61">
          <w:rPr>
            <w:rStyle w:val="Hipercze"/>
            <w:sz w:val="18"/>
            <w:szCs w:val="22"/>
          </w:rPr>
          <w:t>www.eduentuzjasci.pl</w:t>
        </w:r>
      </w:hyperlink>
    </w:p>
    <w:p w:rsidR="002A484A" w:rsidRDefault="002A484A">
      <w:pPr>
        <w:pStyle w:val="txt"/>
        <w:rPr>
          <w:i/>
          <w:sz w:val="18"/>
          <w:szCs w:val="22"/>
        </w:rPr>
      </w:pPr>
    </w:p>
    <w:sectPr w:rsidR="002A484A" w:rsidSect="003A202E">
      <w:headerReference w:type="default" r:id="rId11"/>
      <w:footerReference w:type="default" r:id="rId12"/>
      <w:pgSz w:w="11906" w:h="16838"/>
      <w:pgMar w:top="2516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447" w:rsidRDefault="007B6447">
      <w:r>
        <w:separator/>
      </w:r>
    </w:p>
  </w:endnote>
  <w:endnote w:type="continuationSeparator" w:id="0">
    <w:p w:rsidR="007B6447" w:rsidRDefault="007B6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727094" w:rsidRDefault="00001D9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447" w:rsidRDefault="007B6447">
      <w:r>
        <w:separator/>
      </w:r>
    </w:p>
  </w:footnote>
  <w:footnote w:type="continuationSeparator" w:id="0">
    <w:p w:rsidR="007B6447" w:rsidRDefault="007B6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AB7DC2" w:rsidRDefault="009E0C70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19050" t="0" r="6350" b="0"/>
          <wp:wrapNone/>
          <wp:docPr id="1" name="Obraz 1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04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6D2B"/>
    <w:rsid w:val="000070E8"/>
    <w:rsid w:val="000246C8"/>
    <w:rsid w:val="00032044"/>
    <w:rsid w:val="0004650C"/>
    <w:rsid w:val="000476E1"/>
    <w:rsid w:val="00051DCC"/>
    <w:rsid w:val="00053450"/>
    <w:rsid w:val="00057D86"/>
    <w:rsid w:val="00060B9F"/>
    <w:rsid w:val="0006601D"/>
    <w:rsid w:val="000702DD"/>
    <w:rsid w:val="000713E4"/>
    <w:rsid w:val="00084554"/>
    <w:rsid w:val="00086521"/>
    <w:rsid w:val="000969B2"/>
    <w:rsid w:val="000A003D"/>
    <w:rsid w:val="000A3CBE"/>
    <w:rsid w:val="000A5EB1"/>
    <w:rsid w:val="000A7451"/>
    <w:rsid w:val="000B3CD5"/>
    <w:rsid w:val="000C00CF"/>
    <w:rsid w:val="000F54DB"/>
    <w:rsid w:val="001028A2"/>
    <w:rsid w:val="001031D2"/>
    <w:rsid w:val="001154D1"/>
    <w:rsid w:val="001159B7"/>
    <w:rsid w:val="00122A0D"/>
    <w:rsid w:val="00142BA9"/>
    <w:rsid w:val="0014526C"/>
    <w:rsid w:val="00151C8C"/>
    <w:rsid w:val="00176563"/>
    <w:rsid w:val="00176961"/>
    <w:rsid w:val="0019115D"/>
    <w:rsid w:val="00194665"/>
    <w:rsid w:val="001A1B60"/>
    <w:rsid w:val="001B26F9"/>
    <w:rsid w:val="001B39FF"/>
    <w:rsid w:val="001B6597"/>
    <w:rsid w:val="001D0751"/>
    <w:rsid w:val="001D30D7"/>
    <w:rsid w:val="001E1A5B"/>
    <w:rsid w:val="001E1D2D"/>
    <w:rsid w:val="001E717E"/>
    <w:rsid w:val="001F0DBC"/>
    <w:rsid w:val="001F5A39"/>
    <w:rsid w:val="001F6F48"/>
    <w:rsid w:val="001F780D"/>
    <w:rsid w:val="0021728F"/>
    <w:rsid w:val="0023103D"/>
    <w:rsid w:val="00232919"/>
    <w:rsid w:val="00236281"/>
    <w:rsid w:val="00273F4F"/>
    <w:rsid w:val="0027637B"/>
    <w:rsid w:val="002768DB"/>
    <w:rsid w:val="00276A3B"/>
    <w:rsid w:val="00280F53"/>
    <w:rsid w:val="00281C4D"/>
    <w:rsid w:val="0028724A"/>
    <w:rsid w:val="00287586"/>
    <w:rsid w:val="00294DE9"/>
    <w:rsid w:val="002A484A"/>
    <w:rsid w:val="002B0574"/>
    <w:rsid w:val="002B0D4C"/>
    <w:rsid w:val="002B3F77"/>
    <w:rsid w:val="002B7897"/>
    <w:rsid w:val="002C6B75"/>
    <w:rsid w:val="002C73A8"/>
    <w:rsid w:val="002D555E"/>
    <w:rsid w:val="002E6616"/>
    <w:rsid w:val="002E70FD"/>
    <w:rsid w:val="002F07E7"/>
    <w:rsid w:val="00300839"/>
    <w:rsid w:val="003012B7"/>
    <w:rsid w:val="00302006"/>
    <w:rsid w:val="00302955"/>
    <w:rsid w:val="00303CA7"/>
    <w:rsid w:val="00305637"/>
    <w:rsid w:val="00313015"/>
    <w:rsid w:val="00317DCF"/>
    <w:rsid w:val="0032765C"/>
    <w:rsid w:val="00331465"/>
    <w:rsid w:val="003352EF"/>
    <w:rsid w:val="00335471"/>
    <w:rsid w:val="003373B7"/>
    <w:rsid w:val="00345473"/>
    <w:rsid w:val="00346312"/>
    <w:rsid w:val="00352DEA"/>
    <w:rsid w:val="003544D5"/>
    <w:rsid w:val="0036327B"/>
    <w:rsid w:val="003664D7"/>
    <w:rsid w:val="00376109"/>
    <w:rsid w:val="00380C14"/>
    <w:rsid w:val="00383BC7"/>
    <w:rsid w:val="00383BC9"/>
    <w:rsid w:val="0038688F"/>
    <w:rsid w:val="003976FD"/>
    <w:rsid w:val="003A1EC5"/>
    <w:rsid w:val="003A202E"/>
    <w:rsid w:val="003A3351"/>
    <w:rsid w:val="003A7D23"/>
    <w:rsid w:val="003B1AC2"/>
    <w:rsid w:val="003B6D9A"/>
    <w:rsid w:val="003C1A4C"/>
    <w:rsid w:val="003C4244"/>
    <w:rsid w:val="003D7112"/>
    <w:rsid w:val="003E17C5"/>
    <w:rsid w:val="003E39E2"/>
    <w:rsid w:val="003E7485"/>
    <w:rsid w:val="003E7CE7"/>
    <w:rsid w:val="00401CC4"/>
    <w:rsid w:val="00406087"/>
    <w:rsid w:val="0040784D"/>
    <w:rsid w:val="00413F96"/>
    <w:rsid w:val="00421576"/>
    <w:rsid w:val="0042593C"/>
    <w:rsid w:val="00427C85"/>
    <w:rsid w:val="00431604"/>
    <w:rsid w:val="00433842"/>
    <w:rsid w:val="00434878"/>
    <w:rsid w:val="00452DF0"/>
    <w:rsid w:val="004532CE"/>
    <w:rsid w:val="004616FC"/>
    <w:rsid w:val="004913BD"/>
    <w:rsid w:val="00496AB3"/>
    <w:rsid w:val="004B2012"/>
    <w:rsid w:val="004B75D6"/>
    <w:rsid w:val="004D3E27"/>
    <w:rsid w:val="004D61C8"/>
    <w:rsid w:val="004E2591"/>
    <w:rsid w:val="004E5BB5"/>
    <w:rsid w:val="004E6FBA"/>
    <w:rsid w:val="004F39CB"/>
    <w:rsid w:val="004F6D7B"/>
    <w:rsid w:val="005201F9"/>
    <w:rsid w:val="00520D4E"/>
    <w:rsid w:val="00521EB1"/>
    <w:rsid w:val="00523547"/>
    <w:rsid w:val="00523B64"/>
    <w:rsid w:val="00527D48"/>
    <w:rsid w:val="005323B2"/>
    <w:rsid w:val="00532C78"/>
    <w:rsid w:val="00533C07"/>
    <w:rsid w:val="00535B0A"/>
    <w:rsid w:val="00541CE1"/>
    <w:rsid w:val="00544F7C"/>
    <w:rsid w:val="005564EA"/>
    <w:rsid w:val="005571FE"/>
    <w:rsid w:val="00557ACC"/>
    <w:rsid w:val="00560DCB"/>
    <w:rsid w:val="00563537"/>
    <w:rsid w:val="00567945"/>
    <w:rsid w:val="00573AD9"/>
    <w:rsid w:val="005762E2"/>
    <w:rsid w:val="00576C85"/>
    <w:rsid w:val="005841B4"/>
    <w:rsid w:val="005958F2"/>
    <w:rsid w:val="005A1EAC"/>
    <w:rsid w:val="005A30FB"/>
    <w:rsid w:val="005A4CE0"/>
    <w:rsid w:val="005A774F"/>
    <w:rsid w:val="005B459C"/>
    <w:rsid w:val="005C72F0"/>
    <w:rsid w:val="005D0DC7"/>
    <w:rsid w:val="005E223A"/>
    <w:rsid w:val="005E322A"/>
    <w:rsid w:val="005E5716"/>
    <w:rsid w:val="005F306F"/>
    <w:rsid w:val="005F42F4"/>
    <w:rsid w:val="005F7C66"/>
    <w:rsid w:val="00604B0D"/>
    <w:rsid w:val="00611F81"/>
    <w:rsid w:val="0061300E"/>
    <w:rsid w:val="006147A0"/>
    <w:rsid w:val="00615948"/>
    <w:rsid w:val="00615E96"/>
    <w:rsid w:val="0062398E"/>
    <w:rsid w:val="0063137A"/>
    <w:rsid w:val="00650FC9"/>
    <w:rsid w:val="00664A0C"/>
    <w:rsid w:val="0066553D"/>
    <w:rsid w:val="006667A1"/>
    <w:rsid w:val="00667002"/>
    <w:rsid w:val="006710F7"/>
    <w:rsid w:val="006753D6"/>
    <w:rsid w:val="006805DF"/>
    <w:rsid w:val="0068314A"/>
    <w:rsid w:val="0068340B"/>
    <w:rsid w:val="0068411D"/>
    <w:rsid w:val="00691FB6"/>
    <w:rsid w:val="006951B5"/>
    <w:rsid w:val="006A3664"/>
    <w:rsid w:val="006A7D97"/>
    <w:rsid w:val="006B0238"/>
    <w:rsid w:val="006B060A"/>
    <w:rsid w:val="006B4539"/>
    <w:rsid w:val="006C3965"/>
    <w:rsid w:val="006C4CB5"/>
    <w:rsid w:val="006C6F8F"/>
    <w:rsid w:val="006C6FB1"/>
    <w:rsid w:val="006D34E4"/>
    <w:rsid w:val="006D795C"/>
    <w:rsid w:val="006E29B8"/>
    <w:rsid w:val="006E653A"/>
    <w:rsid w:val="006F570A"/>
    <w:rsid w:val="006F73DE"/>
    <w:rsid w:val="00706008"/>
    <w:rsid w:val="007127EB"/>
    <w:rsid w:val="0071323E"/>
    <w:rsid w:val="007213DE"/>
    <w:rsid w:val="00723604"/>
    <w:rsid w:val="007256A8"/>
    <w:rsid w:val="00727094"/>
    <w:rsid w:val="00732DBA"/>
    <w:rsid w:val="00735A61"/>
    <w:rsid w:val="007373FC"/>
    <w:rsid w:val="00740CB3"/>
    <w:rsid w:val="00751088"/>
    <w:rsid w:val="00772135"/>
    <w:rsid w:val="0077220C"/>
    <w:rsid w:val="00772B3F"/>
    <w:rsid w:val="0079231A"/>
    <w:rsid w:val="007A152E"/>
    <w:rsid w:val="007B6447"/>
    <w:rsid w:val="007B71FC"/>
    <w:rsid w:val="007C1ADA"/>
    <w:rsid w:val="007E059E"/>
    <w:rsid w:val="007E1F93"/>
    <w:rsid w:val="007E3DED"/>
    <w:rsid w:val="007E3E3B"/>
    <w:rsid w:val="007F3828"/>
    <w:rsid w:val="007F4941"/>
    <w:rsid w:val="00802CDF"/>
    <w:rsid w:val="008172E0"/>
    <w:rsid w:val="00827451"/>
    <w:rsid w:val="0083055A"/>
    <w:rsid w:val="00831969"/>
    <w:rsid w:val="008354BD"/>
    <w:rsid w:val="00835A83"/>
    <w:rsid w:val="00836BFD"/>
    <w:rsid w:val="00844790"/>
    <w:rsid w:val="00845974"/>
    <w:rsid w:val="00847F80"/>
    <w:rsid w:val="00854B29"/>
    <w:rsid w:val="008574CE"/>
    <w:rsid w:val="0087000D"/>
    <w:rsid w:val="00871D0D"/>
    <w:rsid w:val="00872389"/>
    <w:rsid w:val="008728D3"/>
    <w:rsid w:val="00887756"/>
    <w:rsid w:val="008900A6"/>
    <w:rsid w:val="008941AF"/>
    <w:rsid w:val="008A03D0"/>
    <w:rsid w:val="008A3E27"/>
    <w:rsid w:val="008B2027"/>
    <w:rsid w:val="008C0071"/>
    <w:rsid w:val="008C18A3"/>
    <w:rsid w:val="008C6D2D"/>
    <w:rsid w:val="008C7733"/>
    <w:rsid w:val="008F1EF5"/>
    <w:rsid w:val="008F2619"/>
    <w:rsid w:val="008F6C4F"/>
    <w:rsid w:val="0090247F"/>
    <w:rsid w:val="009049C4"/>
    <w:rsid w:val="009057C6"/>
    <w:rsid w:val="009152CE"/>
    <w:rsid w:val="00915B91"/>
    <w:rsid w:val="0092617A"/>
    <w:rsid w:val="00942C67"/>
    <w:rsid w:val="0095251E"/>
    <w:rsid w:val="009528C5"/>
    <w:rsid w:val="00953E8A"/>
    <w:rsid w:val="00954371"/>
    <w:rsid w:val="009577CB"/>
    <w:rsid w:val="00966612"/>
    <w:rsid w:val="0097037E"/>
    <w:rsid w:val="00970B6B"/>
    <w:rsid w:val="00973FC6"/>
    <w:rsid w:val="00977230"/>
    <w:rsid w:val="00991F05"/>
    <w:rsid w:val="009A6B78"/>
    <w:rsid w:val="009B531B"/>
    <w:rsid w:val="009C3AE4"/>
    <w:rsid w:val="009C657F"/>
    <w:rsid w:val="009D299B"/>
    <w:rsid w:val="009D71DB"/>
    <w:rsid w:val="009E0C70"/>
    <w:rsid w:val="009E212D"/>
    <w:rsid w:val="009E4757"/>
    <w:rsid w:val="009F4798"/>
    <w:rsid w:val="00A035BF"/>
    <w:rsid w:val="00A251EF"/>
    <w:rsid w:val="00A25E0F"/>
    <w:rsid w:val="00A32645"/>
    <w:rsid w:val="00A36E7A"/>
    <w:rsid w:val="00A437B7"/>
    <w:rsid w:val="00A76D9B"/>
    <w:rsid w:val="00A8118A"/>
    <w:rsid w:val="00A92939"/>
    <w:rsid w:val="00A938FB"/>
    <w:rsid w:val="00A95963"/>
    <w:rsid w:val="00A95F4C"/>
    <w:rsid w:val="00A96AE0"/>
    <w:rsid w:val="00AA6ADB"/>
    <w:rsid w:val="00AB76E8"/>
    <w:rsid w:val="00AB7DC2"/>
    <w:rsid w:val="00AC0B31"/>
    <w:rsid w:val="00AC3B28"/>
    <w:rsid w:val="00AE234E"/>
    <w:rsid w:val="00AF0B4C"/>
    <w:rsid w:val="00AF11AA"/>
    <w:rsid w:val="00AF5D63"/>
    <w:rsid w:val="00AF6FB1"/>
    <w:rsid w:val="00B00805"/>
    <w:rsid w:val="00B07437"/>
    <w:rsid w:val="00B07E59"/>
    <w:rsid w:val="00B23290"/>
    <w:rsid w:val="00B242E1"/>
    <w:rsid w:val="00B24596"/>
    <w:rsid w:val="00B3424F"/>
    <w:rsid w:val="00B44109"/>
    <w:rsid w:val="00B47DE6"/>
    <w:rsid w:val="00B47F5C"/>
    <w:rsid w:val="00B5196C"/>
    <w:rsid w:val="00B547C8"/>
    <w:rsid w:val="00B57784"/>
    <w:rsid w:val="00B76566"/>
    <w:rsid w:val="00B76C91"/>
    <w:rsid w:val="00B86EAC"/>
    <w:rsid w:val="00B945FA"/>
    <w:rsid w:val="00B94F79"/>
    <w:rsid w:val="00BA2BE1"/>
    <w:rsid w:val="00BA47C6"/>
    <w:rsid w:val="00BB2703"/>
    <w:rsid w:val="00BC1521"/>
    <w:rsid w:val="00BD01F9"/>
    <w:rsid w:val="00BD0512"/>
    <w:rsid w:val="00BD5476"/>
    <w:rsid w:val="00BE4CD2"/>
    <w:rsid w:val="00BF2778"/>
    <w:rsid w:val="00C00F1F"/>
    <w:rsid w:val="00C07BE0"/>
    <w:rsid w:val="00C1041B"/>
    <w:rsid w:val="00C15835"/>
    <w:rsid w:val="00C34CFF"/>
    <w:rsid w:val="00C420C1"/>
    <w:rsid w:val="00C43B25"/>
    <w:rsid w:val="00C4536B"/>
    <w:rsid w:val="00C50700"/>
    <w:rsid w:val="00C6246F"/>
    <w:rsid w:val="00C86249"/>
    <w:rsid w:val="00C96F2E"/>
    <w:rsid w:val="00CA17DA"/>
    <w:rsid w:val="00CA57C7"/>
    <w:rsid w:val="00CB2719"/>
    <w:rsid w:val="00CC0081"/>
    <w:rsid w:val="00CC2315"/>
    <w:rsid w:val="00CD25F5"/>
    <w:rsid w:val="00CD7031"/>
    <w:rsid w:val="00CF2F46"/>
    <w:rsid w:val="00CF37F4"/>
    <w:rsid w:val="00D00AFB"/>
    <w:rsid w:val="00D01FC5"/>
    <w:rsid w:val="00D04F19"/>
    <w:rsid w:val="00D05643"/>
    <w:rsid w:val="00D50A58"/>
    <w:rsid w:val="00D54B3E"/>
    <w:rsid w:val="00D80237"/>
    <w:rsid w:val="00D86145"/>
    <w:rsid w:val="00DB01FC"/>
    <w:rsid w:val="00DB6353"/>
    <w:rsid w:val="00DD24E1"/>
    <w:rsid w:val="00DD5CDA"/>
    <w:rsid w:val="00DD6067"/>
    <w:rsid w:val="00DE095A"/>
    <w:rsid w:val="00DE1937"/>
    <w:rsid w:val="00DE40E4"/>
    <w:rsid w:val="00DE4184"/>
    <w:rsid w:val="00DE44DE"/>
    <w:rsid w:val="00DF19C6"/>
    <w:rsid w:val="00E107F8"/>
    <w:rsid w:val="00E25B86"/>
    <w:rsid w:val="00E35051"/>
    <w:rsid w:val="00E42E6C"/>
    <w:rsid w:val="00E473B0"/>
    <w:rsid w:val="00E57371"/>
    <w:rsid w:val="00E71F38"/>
    <w:rsid w:val="00E8043C"/>
    <w:rsid w:val="00E8066B"/>
    <w:rsid w:val="00E85A8F"/>
    <w:rsid w:val="00E927B4"/>
    <w:rsid w:val="00E94BAE"/>
    <w:rsid w:val="00E94C76"/>
    <w:rsid w:val="00E97832"/>
    <w:rsid w:val="00EA377F"/>
    <w:rsid w:val="00EB0B64"/>
    <w:rsid w:val="00EB2D30"/>
    <w:rsid w:val="00EB2E9C"/>
    <w:rsid w:val="00EC1B34"/>
    <w:rsid w:val="00EE226D"/>
    <w:rsid w:val="00EE3D83"/>
    <w:rsid w:val="00EF2330"/>
    <w:rsid w:val="00F00C75"/>
    <w:rsid w:val="00F034C8"/>
    <w:rsid w:val="00F11EFB"/>
    <w:rsid w:val="00F1323A"/>
    <w:rsid w:val="00F16DE4"/>
    <w:rsid w:val="00F1759F"/>
    <w:rsid w:val="00F17EC3"/>
    <w:rsid w:val="00F31B6E"/>
    <w:rsid w:val="00F32D40"/>
    <w:rsid w:val="00F378C4"/>
    <w:rsid w:val="00F42162"/>
    <w:rsid w:val="00F443A8"/>
    <w:rsid w:val="00F45232"/>
    <w:rsid w:val="00F452EF"/>
    <w:rsid w:val="00F506B2"/>
    <w:rsid w:val="00F56655"/>
    <w:rsid w:val="00F65649"/>
    <w:rsid w:val="00F72EC8"/>
    <w:rsid w:val="00F80D0E"/>
    <w:rsid w:val="00F8106B"/>
    <w:rsid w:val="00F97908"/>
    <w:rsid w:val="00FA1E97"/>
    <w:rsid w:val="00FA3B9A"/>
    <w:rsid w:val="00FB13A2"/>
    <w:rsid w:val="00FB1762"/>
    <w:rsid w:val="00FB2632"/>
    <w:rsid w:val="00FB5FA9"/>
    <w:rsid w:val="00FD3A06"/>
    <w:rsid w:val="00FD6B6A"/>
    <w:rsid w:val="00FF2DC3"/>
    <w:rsid w:val="00FF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basedOn w:val="Domylnaczcionkaakapitu"/>
    <w:rsid w:val="001765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65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6563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1765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65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entuzjasci.pl/pl/component/content/article/152-publikacje/inne-publikacje/952-uczymy-myslenia-zadania-na-lekcje-przedmiotow-przyrodniczych-najnowsza-ksiazka-pracowni-przedmiotow-przyrodniczyc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entuzjasc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e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18651-578D-4F30-8893-0760B838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IBE / MCC</Company>
  <LinksUpToDate>false</LinksUpToDate>
  <CharactersWithSpaces>4752</CharactersWithSpaces>
  <SharedDoc>false</SharedDoc>
  <HLinks>
    <vt:vector size="30" baseType="variant">
      <vt:variant>
        <vt:i4>720971</vt:i4>
      </vt:variant>
      <vt:variant>
        <vt:i4>9</vt:i4>
      </vt:variant>
      <vt:variant>
        <vt:i4>0</vt:i4>
      </vt:variant>
      <vt:variant>
        <vt:i4>5</vt:i4>
      </vt:variant>
      <vt:variant>
        <vt:lpwstr>mailto:janda@mcconsultants.pl</vt:lpwstr>
      </vt:variant>
      <vt:variant>
        <vt:lpwstr/>
      </vt:variant>
      <vt:variant>
        <vt:i4>3145759</vt:i4>
      </vt:variant>
      <vt:variant>
        <vt:i4>6</vt:i4>
      </vt:variant>
      <vt:variant>
        <vt:i4>0</vt:i4>
      </vt:variant>
      <vt:variant>
        <vt:i4>5</vt:i4>
      </vt:variant>
      <vt:variant>
        <vt:lpwstr>http://www.edeentuzjasci.pl</vt:lpwstr>
      </vt:variant>
      <vt:variant>
        <vt:lpwstr/>
      </vt:variant>
      <vt:variant>
        <vt:i4>4653114</vt:i4>
      </vt:variant>
      <vt:variant>
        <vt:i4>3</vt:i4>
      </vt:variant>
      <vt:variant>
        <vt:i4>0</vt:i4>
      </vt:variant>
      <vt:variant>
        <vt:i4>5</vt:i4>
      </vt:variant>
      <vt:variant>
        <vt:lpwstr>http://www.ibe.edu.pl</vt:lpwstr>
      </vt:variant>
      <vt:variant>
        <vt:lpwstr/>
      </vt:variant>
      <vt:variant>
        <vt:i4>8192012</vt:i4>
      </vt:variant>
      <vt:variant>
        <vt:i4>0</vt:i4>
      </vt:variant>
      <vt:variant>
        <vt:i4>0</vt:i4>
      </vt:variant>
      <vt:variant>
        <vt:i4>5</vt:i4>
      </vt:variant>
      <vt:variant>
        <vt:lpwstr>http://eduentuzjasci.pl/pl/badania/110-badanie/825-badanie-sciezek-edukacyjnych-niepelnosprawnych-dzieci-uczniow-i-absolwentow.html</vt:lpwstr>
      </vt:variant>
      <vt:variant>
        <vt:lpwstr/>
      </vt:variant>
      <vt:variant>
        <vt:i4>7929898</vt:i4>
      </vt:variant>
      <vt:variant>
        <vt:i4>-1</vt:i4>
      </vt:variant>
      <vt:variant>
        <vt:i4>2049</vt:i4>
      </vt:variant>
      <vt:variant>
        <vt:i4>1</vt:i4>
      </vt:variant>
      <vt:variant>
        <vt:lpwstr>informacja-prasowa-IBE-eea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prasowe</dc:creator>
  <cp:lastModifiedBy>USER</cp:lastModifiedBy>
  <cp:revision>4</cp:revision>
  <cp:lastPrinted>2014-01-24T12:37:00Z</cp:lastPrinted>
  <dcterms:created xsi:type="dcterms:W3CDTF">2014-01-23T14:16:00Z</dcterms:created>
  <dcterms:modified xsi:type="dcterms:W3CDTF">2014-01-24T12:38:00Z</dcterms:modified>
</cp:coreProperties>
</file>